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1A" w:rsidRDefault="004D3C1A">
      <w:pPr>
        <w:widowControl w:val="0"/>
        <w:autoSpaceDE w:val="0"/>
        <w:autoSpaceDN w:val="0"/>
        <w:adjustRightInd w:val="0"/>
        <w:spacing w:after="0" w:line="240" w:lineRule="auto"/>
        <w:jc w:val="both"/>
        <w:outlineLvl w:val="0"/>
        <w:rPr>
          <w:rFonts w:ascii="Calibri" w:hAnsi="Calibri" w:cs="Calibri"/>
        </w:rPr>
      </w:pPr>
    </w:p>
    <w:p w:rsidR="004D3C1A" w:rsidRDefault="004D3C1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АЛТАЙСКОГО КРАЯ</w:t>
      </w:r>
    </w:p>
    <w:p w:rsidR="004D3C1A" w:rsidRDefault="004D3C1A">
      <w:pPr>
        <w:widowControl w:val="0"/>
        <w:autoSpaceDE w:val="0"/>
        <w:autoSpaceDN w:val="0"/>
        <w:adjustRightInd w:val="0"/>
        <w:spacing w:after="0" w:line="240" w:lineRule="auto"/>
        <w:jc w:val="center"/>
        <w:rPr>
          <w:rFonts w:ascii="Calibri" w:hAnsi="Calibri" w:cs="Calibri"/>
          <w:b/>
          <w:bCs/>
        </w:rPr>
      </w:pP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D3C1A" w:rsidRDefault="004D3C1A">
      <w:pPr>
        <w:widowControl w:val="0"/>
        <w:autoSpaceDE w:val="0"/>
        <w:autoSpaceDN w:val="0"/>
        <w:adjustRightInd w:val="0"/>
        <w:spacing w:after="0" w:line="240" w:lineRule="auto"/>
        <w:jc w:val="center"/>
        <w:rPr>
          <w:rFonts w:ascii="Calibri" w:hAnsi="Calibri" w:cs="Calibri"/>
          <w:b/>
          <w:bCs/>
        </w:rPr>
      </w:pP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июля 2014 г. N 351</w:t>
      </w:r>
    </w:p>
    <w:p w:rsidR="004D3C1A" w:rsidRDefault="004D3C1A">
      <w:pPr>
        <w:widowControl w:val="0"/>
        <w:autoSpaceDE w:val="0"/>
        <w:autoSpaceDN w:val="0"/>
        <w:adjustRightInd w:val="0"/>
        <w:spacing w:after="0" w:line="240" w:lineRule="auto"/>
        <w:jc w:val="center"/>
        <w:rPr>
          <w:rFonts w:ascii="Calibri" w:hAnsi="Calibri" w:cs="Calibri"/>
          <w:b/>
          <w:bCs/>
        </w:rPr>
      </w:pP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ОБЕСПЕЧЕНИЯ ЖИЛЫМИ ПОМЕЩЕНИЯМИ</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ЖИЛИЩНОГО ФОНДА ДЕТЕЙ-СИРОТ, ДЕТЕЙ,</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 ЛИЦ ИЗ ЧИСЛА</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ДЕТЕЙ-СИРОТ, ДЕТЕЙ, ОСТАВШИХСЯ БЕЗ ПОПЕЧЕНИЯ РОДИТЕЛЕЙ</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законом</w:t>
        </w:r>
      </w:hyperlink>
      <w:r>
        <w:rPr>
          <w:rFonts w:ascii="Calibri" w:hAnsi="Calibri" w:cs="Calibri"/>
        </w:rPr>
        <w:t xml:space="preserve"> Алтайского края от 12 декабря 2006 года N 136-ЗС "О предоставлении жилых помещений государственного жилищного фонда Алтайского края" постановляю:</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обеспечения жилыми помещениями специализированного жилищного фонда детей-сирот, детей, оставшихся без попечения родителей, лиц из числа детей-сирот, детей, оставшихся без попечения родителей.</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постановление</w:t>
        </w:r>
      </w:hyperlink>
      <w:r>
        <w:rPr>
          <w:rFonts w:ascii="Calibri" w:hAnsi="Calibri" w:cs="Calibri"/>
        </w:rPr>
        <w:t xml:space="preserve"> Администрации Алтайского края от 27 декабря 2012 года N 736 "Об утверждении порядка обеспечения жилыми помещениями специализированного жилищного фонда детей-сирот, детей, оставшихся без попечения родителей, лиц из числа детей-сирот, детей, оставшихся без попечения родителей".</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августа 2014 года.</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исполнением настоящего постановления возложить на первого заместителя Губернатора Алтайского края Локтева С.А.</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Алтайского края</w:t>
      </w: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А.Б.КАРЛИН</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w:t>
      </w: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Алтайского края</w:t>
      </w:r>
    </w:p>
    <w:p w:rsidR="004D3C1A" w:rsidRDefault="004D3C1A">
      <w:pPr>
        <w:widowControl w:val="0"/>
        <w:autoSpaceDE w:val="0"/>
        <w:autoSpaceDN w:val="0"/>
        <w:adjustRightInd w:val="0"/>
        <w:spacing w:after="0" w:line="240" w:lineRule="auto"/>
        <w:jc w:val="right"/>
        <w:rPr>
          <w:rFonts w:ascii="Calibri" w:hAnsi="Calibri" w:cs="Calibri"/>
        </w:rPr>
      </w:pPr>
      <w:r>
        <w:rPr>
          <w:rFonts w:ascii="Calibri" w:hAnsi="Calibri" w:cs="Calibri"/>
        </w:rPr>
        <w:t>от 28 июля 2014 г. N 351</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ПОРЯДОК</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ЖИЛЫМИ ПОМЕЩЕНИЯМИ СПЕЦИАЛИЗИРОВАННОГО ЖИЛИЩНОГО</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ДЕТЕЙ-СИРОТ, ДЕТЕЙ, ОСТАВШИХСЯ БЕЗ ПОПЕЧЕНИЯ</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РОДИТЕЛЕЙ, ЛИЦ ИЗ ЧИСЛА ДЕТЕЙ-СИРОТ, ДЕТЕЙ, ОСТАВШИХСЯ</w:t>
      </w:r>
    </w:p>
    <w:p w:rsidR="004D3C1A" w:rsidRDefault="004D3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1. Общие положения</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 (далее - "Порядок"), разработан в целях обеспечения жильем детей-сирот, детей, оставшихся без попечения родителей, лиц из числа детей-сирот и детей, оставшихся без попечения родителей (далее - "дети (лица), оставшиеся без попечения родителей"), которые имеют право на предоставление жилых помещений специализированного жилищного фонда (далее - "специализированные жилые помещения") по договору найма специализированного жилого </w:t>
      </w:r>
      <w:r>
        <w:rPr>
          <w:rFonts w:ascii="Calibri" w:hAnsi="Calibri" w:cs="Calibri"/>
        </w:rPr>
        <w:lastRenderedPageBreak/>
        <w:t xml:space="preserve">помещения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21 декабря 1996 года N 159-ФЗ "О дополнительных гарантиях по социальной поддержке детей-сирот и детей, оставшихся без попечения родителей", </w:t>
      </w:r>
      <w:hyperlink r:id="rId7" w:history="1">
        <w:r>
          <w:rPr>
            <w:rFonts w:ascii="Calibri" w:hAnsi="Calibri" w:cs="Calibri"/>
            <w:color w:val="0000FF"/>
          </w:rPr>
          <w:t>законом</w:t>
        </w:r>
      </w:hyperlink>
      <w:r>
        <w:rPr>
          <w:rFonts w:ascii="Calibri" w:hAnsi="Calibri" w:cs="Calibri"/>
        </w:rPr>
        <w:t xml:space="preserve"> Алтайского края от 12 декабря 2006 года N 136-ЗС "О предоставлении жилых помещений государственного жилищного фонда Алтайского края".</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2. Ведение списка детей-сирот, детей, оставшихся без</w:t>
      </w:r>
    </w:p>
    <w:p w:rsidR="004D3C1A" w:rsidRDefault="004D3C1A">
      <w:pPr>
        <w:widowControl w:val="0"/>
        <w:autoSpaceDE w:val="0"/>
        <w:autoSpaceDN w:val="0"/>
        <w:adjustRightInd w:val="0"/>
        <w:spacing w:after="0" w:line="240" w:lineRule="auto"/>
        <w:jc w:val="center"/>
        <w:rPr>
          <w:rFonts w:ascii="Calibri" w:hAnsi="Calibri" w:cs="Calibri"/>
        </w:rPr>
      </w:pPr>
      <w:r>
        <w:rPr>
          <w:rFonts w:ascii="Calibri" w:hAnsi="Calibri" w:cs="Calibri"/>
        </w:rPr>
        <w:t>попечения родителей, лиц из числа детей-сирот и детей,</w:t>
      </w:r>
    </w:p>
    <w:p w:rsidR="004D3C1A" w:rsidRDefault="004D3C1A">
      <w:pPr>
        <w:widowControl w:val="0"/>
        <w:autoSpaceDE w:val="0"/>
        <w:autoSpaceDN w:val="0"/>
        <w:adjustRightInd w:val="0"/>
        <w:spacing w:after="0" w:line="240" w:lineRule="auto"/>
        <w:jc w:val="center"/>
        <w:rPr>
          <w:rFonts w:ascii="Calibri" w:hAnsi="Calibri" w:cs="Calibri"/>
        </w:rPr>
      </w:pPr>
      <w:r>
        <w:rPr>
          <w:rFonts w:ascii="Calibri" w:hAnsi="Calibri" w:cs="Calibri"/>
        </w:rPr>
        <w:t>оставшихся без попечения родителей, которые подлежат</w:t>
      </w:r>
    </w:p>
    <w:p w:rsidR="004D3C1A" w:rsidRDefault="004D3C1A">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обеспечению жилыми помещениями</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5" w:name="Par46"/>
      <w:bookmarkEnd w:id="5"/>
      <w:r>
        <w:rPr>
          <w:rFonts w:ascii="Calibri" w:hAnsi="Calibri" w:cs="Calibri"/>
        </w:rPr>
        <w:t>2.1. Для включения в список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законные представители детей (лиц), оставшихся без попечения родителей, в течение 30 дней со дня достижения ими возраста 14 лет или возникновения после достижения возраста 14 лет оснований для предоставления специализированных жилых помещений направляют в Главное управление строительства, транспорта, жилищно-коммунального и дорожного хозяйства Алтайского края (далее - "Главное управление") следующие документы:</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1) заявление о включении в Список, подписанное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и согласие на обработку персональных данных;</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свидетельств о рождении детей (лиц), оставшихся без попечения родителей;</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решений органа опеки и попечительства об определении формы устройства детей (лиц), оставшихся без попечения родителей;</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паспортов детей (лиц), оставшихся без попечения родителей;</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документов, подтверждающих факт отсутствия единственного или обоих родителей (свидетельство о смерти, заявление родителей об отказе от ребенка, согласие родителей на усыновление ребенка другими лицами или акт о подкидывании ребенка (акт о брошенном ребенке), соответствующее решение суда, справка о рождении (</w:t>
      </w:r>
      <w:hyperlink r:id="rId8" w:history="1">
        <w:r>
          <w:rPr>
            <w:rFonts w:ascii="Calibri" w:hAnsi="Calibri" w:cs="Calibri"/>
            <w:color w:val="0000FF"/>
          </w:rPr>
          <w:t>форма N 4</w:t>
        </w:r>
      </w:hyperlink>
      <w:r>
        <w:rPr>
          <w:rFonts w:ascii="Calibri" w:hAnsi="Calibri" w:cs="Calibri"/>
        </w:rPr>
        <w:t xml:space="preserve"> или </w:t>
      </w:r>
      <w:hyperlink r:id="rId9" w:history="1">
        <w:r>
          <w:rPr>
            <w:rFonts w:ascii="Calibri" w:hAnsi="Calibri" w:cs="Calibri"/>
            <w:color w:val="0000FF"/>
          </w:rPr>
          <w:t>N 25</w:t>
        </w:r>
      </w:hyperlink>
      <w:r>
        <w:rPr>
          <w:rFonts w:ascii="Calibri" w:hAnsi="Calibri" w:cs="Calibri"/>
        </w:rPr>
        <w:t>);</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домовых книг (поквартирных карточек) либо подлинники выписок из домовых книг (поквартирных карточек) по месту жительства детей (лиц), оставшихся без попечения родителей. Для указанной категории лиц, находящихся на полном государственном обеспечении, при отсутствии постоянной регистрации по месту жительства - справка из соответствующего учреждения о нахождении на полном государственном обеспечении;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право пользования жилым помещением или право собственности на жилое помещение, факт возможности или невозможности проживания в котором подлежит установлению в порядке, определенном Администрацией Алтайского края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организации по технической инвентаризации, уполномоченной на ведение государственного учета на соответствующий период времени, о правах на недвижимое имущество детей (лиц), оставшихся без попечения родителей, в том числе выданные на фамилию, имя, отчество, имевшиеся у них до их изменения (для детей (лиц), оставшихся без попечения родителей, рожденных до 1 января 1999 года), а также в случае прибытия указанных лиц с территории другого субъекта Российской Федерации представляются справки из указанной организации соответствующего региона;</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9) заключение органа опеки и попечительства о невозможности проживания детей (лиц), 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 наличии), утвержденное актом органа местного самоуправления;</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8" w:name="Par56"/>
      <w:bookmarkEnd w:id="8"/>
      <w:r>
        <w:rPr>
          <w:rFonts w:ascii="Calibri" w:hAnsi="Calibri" w:cs="Calibri"/>
        </w:rPr>
        <w:t xml:space="preserve">10) документ, выданный органами, осуществляющими государственную регистрацию прав на недвижимое имущество и сделок с ним, подтверждающий отсутствие жилых помещений в собственности за последние 5 лет (при смене фамилии, имени, отчества справки представляются </w:t>
      </w:r>
      <w:r>
        <w:rPr>
          <w:rFonts w:ascii="Calibri" w:hAnsi="Calibri" w:cs="Calibri"/>
        </w:rPr>
        <w:lastRenderedPageBreak/>
        <w:t>со всеми имеющимися изменениями).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и документы могут быть представлены в Главное управление лицами, указанными в </w:t>
      </w:r>
      <w:hyperlink w:anchor="Par46" w:history="1">
        <w:r>
          <w:rPr>
            <w:rFonts w:ascii="Calibri" w:hAnsi="Calibri" w:cs="Calibri"/>
            <w:color w:val="0000FF"/>
          </w:rPr>
          <w:t>пункте 2.1</w:t>
        </w:r>
      </w:hyperlink>
      <w:r>
        <w:rPr>
          <w:rFonts w:ascii="Calibri" w:hAnsi="Calibri" w:cs="Calibri"/>
        </w:rPr>
        <w:t xml:space="preserve"> настоящего Порядка, самостоятельно либо их законными представителями, а в случаях, установленных федеральным законодательством, - органами опеки и попечительства (далее также - "заявители") лично или направлены по почте.</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представляются заявителем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документы направляются в Главное управление по почте, подписи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заявителя.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документов, указанных в </w:t>
      </w:r>
      <w:hyperlink w:anchor="Par47" w:history="1">
        <w:r>
          <w:rPr>
            <w:rFonts w:ascii="Calibri" w:hAnsi="Calibri" w:cs="Calibri"/>
            <w:color w:val="0000FF"/>
          </w:rPr>
          <w:t>подпунктах 1</w:t>
        </w:r>
      </w:hyperlink>
      <w:r>
        <w:rPr>
          <w:rFonts w:ascii="Calibri" w:hAnsi="Calibri" w:cs="Calibri"/>
        </w:rPr>
        <w:t xml:space="preserve"> - </w:t>
      </w:r>
      <w:hyperlink w:anchor="Par55" w:history="1">
        <w:r>
          <w:rPr>
            <w:rFonts w:ascii="Calibri" w:hAnsi="Calibri" w:cs="Calibri"/>
            <w:color w:val="0000FF"/>
          </w:rPr>
          <w:t>9 пункта 2.1</w:t>
        </w:r>
      </w:hyperlink>
      <w:r>
        <w:rPr>
          <w:rFonts w:ascii="Calibri" w:hAnsi="Calibri" w:cs="Calibri"/>
        </w:rPr>
        <w:t xml:space="preserve"> настоящего Порядка, является обязательным. Документы, указанные в </w:t>
      </w:r>
      <w:hyperlink w:anchor="Par56" w:history="1">
        <w:r>
          <w:rPr>
            <w:rFonts w:ascii="Calibri" w:hAnsi="Calibri" w:cs="Calibri"/>
            <w:color w:val="0000FF"/>
          </w:rPr>
          <w:t>подпункте 10 пункта 2.1</w:t>
        </w:r>
      </w:hyperlink>
      <w:r>
        <w:rPr>
          <w:rFonts w:ascii="Calibri" w:hAnsi="Calibri" w:cs="Calibri"/>
        </w:rPr>
        <w:t xml:space="preserve"> настоящего Порядка, Главное управление запрашивает самостоятельно в порядке межведомственного взаимодействия. Дети (лица), оставшиеся без попечения родителей, вправе представить указанные документы самостоятельно.</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законным представителем в установленный настоящим пунктом срок не подано заявление о включении в Список ребенка (лица), оставшегося без попечения родителей, орган опеки и попечительства обязан в течение 30 дней со дня истечения указанного срока самостоятельно представить вышеуказанные документы в Главное управление.</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Главное управление в течение месяца со дня поступления документов проводит проверку сведений, содержащихся в документах, и принимает решение о включении детей (лиц), оставшихся без попечения родителей, в Список либо об отказе во включении в Список. Решение направляется заявителю в течение 10 дней с момента принятия.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Решение об отказе во включении детей (лиц), оставшихся без попечения родителей, в Список принимается в следующих случаях:</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одного или нескольких документов, предусмотренных </w:t>
      </w:r>
      <w:hyperlink w:anchor="Par47" w:history="1">
        <w:r>
          <w:rPr>
            <w:rFonts w:ascii="Calibri" w:hAnsi="Calibri" w:cs="Calibri"/>
            <w:color w:val="0000FF"/>
          </w:rPr>
          <w:t>подпунктами 1</w:t>
        </w:r>
      </w:hyperlink>
      <w:r>
        <w:rPr>
          <w:rFonts w:ascii="Calibri" w:hAnsi="Calibri" w:cs="Calibri"/>
        </w:rPr>
        <w:t xml:space="preserve"> - </w:t>
      </w:r>
      <w:hyperlink w:anchor="Par55" w:history="1">
        <w:r>
          <w:rPr>
            <w:rFonts w:ascii="Calibri" w:hAnsi="Calibri" w:cs="Calibri"/>
            <w:color w:val="0000FF"/>
          </w:rPr>
          <w:t>9 пункта 2.1</w:t>
        </w:r>
      </w:hyperlink>
      <w:r>
        <w:rPr>
          <w:rFonts w:ascii="Calibri" w:hAnsi="Calibri" w:cs="Calibri"/>
        </w:rPr>
        <w:t xml:space="preserve"> настоящего Порядка;</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предусмотренных законодательством Российской Федерации и Алтайского края оснований для включения детей (лиц), оставшихся без попечения родителей, в Список.</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об отказе во включении в Список не препятствует повторной подаче документов при устранении причин, по которым принято такое решение. Датой включения в Список будет являться дата повторного обращения и представления отсутствующих документов.</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детях (лицах), оставшихся без попечения родителей, вносятся в Список в зависимости от даты и времени поступления в Главное управление заявлений и документов.</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Ведение Списка выполняется с соблюдением требований о защите информации, содержащейся в государственных информационных системах. Формирование Списка осуществляется Главным управлением на бумажном и электронном носителях. Ежегодно, до 15 января, Список утверждается начальником Главного управления. На основании Списка Главное управление в установленном законодательством Алтайского края порядке формирует предложения по обеспечению граждан специализированными жилыми помещениями для включения в адресную инвестиционную программу на очередной финансовый год.</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Изменения в Список вносятся на основании заявления, подписанного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с представлением документов, подтверждающих достоверность изменений. Главное управление в течение 20 дней со дня регистрации заявления принимает решение и вносит изменения в Список. Решение направляется заявителю в течение 10 дней с момента его принятия.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Внесение изменений в Список в связи со сменой места жительства в одном муниципальном образовании на место жительства в другом муниципальном образовании ребенка (лица), оставшегося без попечения родителей, влечет изменение даты включения данного лица в Список. Датой включения в Список в указанном случае считается дата обращения </w:t>
      </w:r>
      <w:r>
        <w:rPr>
          <w:rFonts w:ascii="Calibri" w:hAnsi="Calibri" w:cs="Calibri"/>
        </w:rPr>
        <w:lastRenderedPageBreak/>
        <w:t>лица с заявлением о внесении изменений в Список.</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Исключение сведений из Списка осуществляется по следующим основаниям:</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специализированного жилого помещения;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утрата статуса ребенка (лица), оставшегося без попечения родителей (в результате усыновления, возвращения в родную семью);</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права на жилое помещение, исключающее возможность предоставления специализированного жилого помещения, в том числе в результате выявления ранее неизвестных прав на жилое помещение;</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от заключения договора найма специализированного жилого помещения;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выезд на постоянное место жительства в другой субъект Российской Федерации;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выявление в документах, представленных в Главное управление, сведений, не соответствующих действительности и послуживших основанием для включения в Список, а также неправомерных действий должностных лиц уполномоченного органа при решении вопроса о включении в Список.</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Решение об исключении сведений из Списка принимается в течение 20 дней с момента выяснения обстоятельств, являющихся основанием принятия такого решения. Ребенок (лицо), оставшееся без попечения родителей, уведомляется о принятом решении в течение 10 дней со дня его принятия.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Решения Главного управления могут быть обжалованы заинтересованными лицами в установленном законодательством Российской Федерации порядке.</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center"/>
        <w:outlineLvl w:val="1"/>
        <w:rPr>
          <w:rFonts w:ascii="Calibri" w:hAnsi="Calibri" w:cs="Calibri"/>
        </w:rPr>
      </w:pPr>
      <w:bookmarkStart w:id="9" w:name="Par82"/>
      <w:bookmarkEnd w:id="9"/>
      <w:r>
        <w:rPr>
          <w:rFonts w:ascii="Calibri" w:hAnsi="Calibri" w:cs="Calibri"/>
        </w:rPr>
        <w:t>3. Финансирование мероприятий по строительству</w:t>
      </w:r>
    </w:p>
    <w:p w:rsidR="004D3C1A" w:rsidRDefault="004D3C1A">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жилых помещений для детей-сирот</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Обеспечение жилыми помещениями детей (лиц), оставшихся без попечения родителей, осуществляется путем:</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жилых помещений для детей (лиц), оставшихся без попечения родителей, на территории Алтайского края;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приобретения жилых помещений для детей (лиц), оставшихся без попечения родителей, на территории Алтайского края.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Строительство (приобретение) жилых помещений для детей (лиц), оставшихся без попечения родителей, осуществляется за счет средств краевого бюджета и субсидий, поступающих на указанные цели из федерального бюджета.</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Финансирование строительства (приобретения) жилых помещений для детей (лиц), оставшихся без попечения родителей, в соответствующем финансовом году осуществляется в пределах бюджетных ассигнований, предусмотренных на указанные цели законом Алтайского края о краевом бюджете на соответствующий финансовый год и на плановый период.</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Стоимость жилого помещения определяется, исходя из нормы предоставления площади жилого помещения для одиноко проживающего гражданина, установленной </w:t>
      </w:r>
      <w:hyperlink r:id="rId10" w:history="1">
        <w:r>
          <w:rPr>
            <w:rFonts w:ascii="Calibri" w:hAnsi="Calibri" w:cs="Calibri"/>
            <w:color w:val="0000FF"/>
          </w:rPr>
          <w:t>статьей 8</w:t>
        </w:r>
      </w:hyperlink>
      <w:r>
        <w:rPr>
          <w:rFonts w:ascii="Calibri" w:hAnsi="Calibri" w:cs="Calibri"/>
        </w:rPr>
        <w:t xml:space="preserve"> закона Алтайского края от 12 декабря 2006 года N 136-ЗС "О предоставлении жилых помещений государственного жилищного фонда Алтайского края", и средней рыночной стоимости 1 кв. метра общей площади жилья, установленной органом местного самоуправления муниципального образования, в котором приобретается жилое помещение, но не выше средней рыночной стоимости 1 кв. метра общей площади жилья в Алтайском крае, установленной уполномоченным Правительством Российской Федерации федеральным органом исполнительной власти, кроме муниципальных образований городских округов Барнаула и Новоалтайска, в которых средняя рыночная стоимость 1 кв. метра определяется на основании сведений Территориального органа Федеральной службы государственной статистики.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средней рыночной стоимостью 1 кв. метра общей площади жилья, установленной уполномоченным Правительством Российской Федерации федеральным органом исполнительной власти, и средней рыночной стоимостью 1 кв. метра общей площади жилья </w:t>
      </w:r>
      <w:r>
        <w:rPr>
          <w:rFonts w:ascii="Calibri" w:hAnsi="Calibri" w:cs="Calibri"/>
        </w:rPr>
        <w:lastRenderedPageBreak/>
        <w:t>согласно данным Территориального органа Федеральной службы государственной статистики осуществляется за счет средств краевого бюджета.</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Включение жилого помещения в специализированный жилищный фонд осуществляется Главным управлением в порядке, установленном постановлением Правительства Российской Федерации.</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center"/>
        <w:outlineLvl w:val="1"/>
        <w:rPr>
          <w:rFonts w:ascii="Calibri" w:hAnsi="Calibri" w:cs="Calibri"/>
        </w:rPr>
      </w:pPr>
      <w:bookmarkStart w:id="10" w:name="Par94"/>
      <w:bookmarkEnd w:id="10"/>
      <w:r>
        <w:rPr>
          <w:rFonts w:ascii="Calibri" w:hAnsi="Calibri" w:cs="Calibri"/>
        </w:rPr>
        <w:t>4. Предоставление специализированных жилых помещений</w:t>
      </w:r>
    </w:p>
    <w:p w:rsidR="004D3C1A" w:rsidRDefault="004D3C1A">
      <w:pPr>
        <w:widowControl w:val="0"/>
        <w:autoSpaceDE w:val="0"/>
        <w:autoSpaceDN w:val="0"/>
        <w:adjustRightInd w:val="0"/>
        <w:spacing w:after="0" w:line="240" w:lineRule="auto"/>
        <w:jc w:val="center"/>
        <w:rPr>
          <w:rFonts w:ascii="Calibri" w:hAnsi="Calibri" w:cs="Calibri"/>
        </w:rPr>
      </w:pPr>
      <w:r>
        <w:rPr>
          <w:rFonts w:ascii="Calibri" w:hAnsi="Calibri" w:cs="Calibri"/>
        </w:rPr>
        <w:t>детям (лицам), оставшимся без попечения родителей</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Не позднее чем за два месяца до предоставления специализированного жилого помещения Главное управление направляет лицам, указанным в </w:t>
      </w:r>
      <w:hyperlink w:anchor="Par46" w:history="1">
        <w:r>
          <w:rPr>
            <w:rFonts w:ascii="Calibri" w:hAnsi="Calibri" w:cs="Calibri"/>
            <w:color w:val="0000FF"/>
          </w:rPr>
          <w:t>пункте 2.1</w:t>
        </w:r>
      </w:hyperlink>
      <w:r>
        <w:rPr>
          <w:rFonts w:ascii="Calibri" w:hAnsi="Calibri" w:cs="Calibri"/>
        </w:rPr>
        <w:t xml:space="preserve"> Порядка, уведомление о представлении документов, предусмотренных </w:t>
      </w:r>
      <w:hyperlink w:anchor="Par111" w:history="1">
        <w:r>
          <w:rPr>
            <w:rFonts w:ascii="Calibri" w:hAnsi="Calibri" w:cs="Calibri"/>
            <w:color w:val="0000FF"/>
          </w:rPr>
          <w:t>пунктом 4.5</w:t>
        </w:r>
      </w:hyperlink>
      <w:r>
        <w:rPr>
          <w:rFonts w:ascii="Calibri" w:hAnsi="Calibri" w:cs="Calibri"/>
        </w:rPr>
        <w:t xml:space="preserve"> настоящего Порядка, с указанием срока их представления.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уведомления направляются заказным почтовым отправлением с уведомлением о вручении по последнему месту жительства лиц, указанных в </w:t>
      </w:r>
      <w:hyperlink w:anchor="Par46" w:history="1">
        <w:r>
          <w:rPr>
            <w:rFonts w:ascii="Calibri" w:hAnsi="Calibri" w:cs="Calibri"/>
            <w:color w:val="0000FF"/>
          </w:rPr>
          <w:t>пункте 2.1</w:t>
        </w:r>
      </w:hyperlink>
      <w:r>
        <w:rPr>
          <w:rFonts w:ascii="Calibri" w:hAnsi="Calibri" w:cs="Calibri"/>
        </w:rPr>
        <w:t xml:space="preserve"> настоящего Порядка, согласно информации, содержащейся в заявлении и документах гражданина, а также на почтовый адрес, указанный в заявлении о включении в Список (в случае, если адрес места жительства согласно учетному делу и почтовый адрес, указанный в заявлении о включении в Список, не совпадают).</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11" w:name="Par99"/>
      <w:bookmarkEnd w:id="11"/>
      <w:r>
        <w:rPr>
          <w:rFonts w:ascii="Calibri" w:hAnsi="Calibri" w:cs="Calibri"/>
        </w:rPr>
        <w:t xml:space="preserve">4.2. Решение о предоставлении лицам, указанным в </w:t>
      </w:r>
      <w:hyperlink w:anchor="Par46" w:history="1">
        <w:r>
          <w:rPr>
            <w:rFonts w:ascii="Calibri" w:hAnsi="Calibri" w:cs="Calibri"/>
            <w:color w:val="0000FF"/>
          </w:rPr>
          <w:t>пункте 2.1</w:t>
        </w:r>
      </w:hyperlink>
      <w:r>
        <w:rPr>
          <w:rFonts w:ascii="Calibri" w:hAnsi="Calibri" w:cs="Calibri"/>
        </w:rPr>
        <w:t xml:space="preserve"> настоящего Порядка, специализированного жилого помещения принимается Главным управлением при наличии заявления и следующих документов:</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12" w:name="Par100"/>
      <w:bookmarkEnd w:id="12"/>
      <w:r>
        <w:rPr>
          <w:rFonts w:ascii="Calibri" w:hAnsi="Calibri" w:cs="Calibri"/>
        </w:rPr>
        <w:t>1) документа, удостоверяющего личность;</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органа опеки и попечительства или решения суда об объявлении несовершеннолетнего полностью дееспособным либо свидетельства о заключении брака (для детей (лиц), оставшихся без попечения родителей, не достигших 18 лет);</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13" w:name="Par102"/>
      <w:bookmarkEnd w:id="13"/>
      <w:r>
        <w:rPr>
          <w:rFonts w:ascii="Calibri" w:hAnsi="Calibri" w:cs="Calibri"/>
        </w:rPr>
        <w:t>3) документов, выданных органами, осуществляющими техническую инвентаризацию, подтверждающих отсутствие жилых помещений в собственности (для лиц, рожденных до 1 января 1999 года);</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14" w:name="Par103"/>
      <w:bookmarkEnd w:id="14"/>
      <w:r>
        <w:rPr>
          <w:rFonts w:ascii="Calibri" w:hAnsi="Calibri" w:cs="Calibri"/>
        </w:rPr>
        <w:t>4) документов, выданных органами, осуществляющими государственную регистрацию прав на недвижимое имущество и сделок с ним, подтверждающих отсутствие жилых помещений в собственности.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указанные в </w:t>
      </w:r>
      <w:hyperlink w:anchor="Par46" w:history="1">
        <w:r>
          <w:rPr>
            <w:rFonts w:ascii="Calibri" w:hAnsi="Calibri" w:cs="Calibri"/>
            <w:color w:val="0000FF"/>
          </w:rPr>
          <w:t>пункте 2.1</w:t>
        </w:r>
      </w:hyperlink>
      <w:r>
        <w:rPr>
          <w:rFonts w:ascii="Calibri" w:hAnsi="Calibri" w:cs="Calibri"/>
        </w:rPr>
        <w:t xml:space="preserve"> настоящего Порядка, обязаны представить документы, предусмотренные </w:t>
      </w:r>
      <w:hyperlink w:anchor="Par100" w:history="1">
        <w:r>
          <w:rPr>
            <w:rFonts w:ascii="Calibri" w:hAnsi="Calibri" w:cs="Calibri"/>
            <w:color w:val="0000FF"/>
          </w:rPr>
          <w:t>подпунктами 1</w:t>
        </w:r>
      </w:hyperlink>
      <w:r>
        <w:rPr>
          <w:rFonts w:ascii="Calibri" w:hAnsi="Calibri" w:cs="Calibri"/>
        </w:rPr>
        <w:t xml:space="preserve"> - </w:t>
      </w:r>
      <w:hyperlink w:anchor="Par102" w:history="1">
        <w:r>
          <w:rPr>
            <w:rFonts w:ascii="Calibri" w:hAnsi="Calibri" w:cs="Calibri"/>
            <w:color w:val="0000FF"/>
          </w:rPr>
          <w:t>3</w:t>
        </w:r>
      </w:hyperlink>
      <w:r>
        <w:rPr>
          <w:rFonts w:ascii="Calibri" w:hAnsi="Calibri" w:cs="Calibri"/>
        </w:rPr>
        <w:t xml:space="preserve"> настоящего пункта.</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Главное управление запрашивает документы, предусмотренные </w:t>
      </w:r>
      <w:hyperlink w:anchor="Par103" w:history="1">
        <w:r>
          <w:rPr>
            <w:rFonts w:ascii="Calibri" w:hAnsi="Calibri" w:cs="Calibri"/>
            <w:color w:val="0000FF"/>
          </w:rPr>
          <w:t>подпунктом 4</w:t>
        </w:r>
      </w:hyperlink>
      <w:r>
        <w:rPr>
          <w:rFonts w:ascii="Calibri" w:hAnsi="Calibri" w:cs="Calibri"/>
        </w:rPr>
        <w:t xml:space="preserve"> настоящего пункта, самостоятельно в порядке межведомственного взаимодействия. Дети (лица), оставшиеся без попечения родителей, вправе представить указанные документы самостоятельно.</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течение 15 рабочих дней с момента поступления документов, предусмотренных </w:t>
      </w:r>
      <w:hyperlink w:anchor="Par99" w:history="1">
        <w:r>
          <w:rPr>
            <w:rFonts w:ascii="Calibri" w:hAnsi="Calibri" w:cs="Calibri"/>
            <w:color w:val="0000FF"/>
          </w:rPr>
          <w:t>пунктом 4.2</w:t>
        </w:r>
      </w:hyperlink>
      <w:r>
        <w:rPr>
          <w:rFonts w:ascii="Calibri" w:hAnsi="Calibri" w:cs="Calibri"/>
        </w:rPr>
        <w:t xml:space="preserve"> настоящего Порядка, Главное управление проводит проверку содержащихся в них сведений и принимает решение о предоставлении (отказе в предоставлении) специализированного жилого помещения. Дети (лица), оставшиеся без попечения родителей, уведомляются о принятом решении письменно в течение 5 дней с момента принятия решения. Решение о предоставлении специализированного жилого помещения является основанием для заключения договора найма специализированного жилого помещения.</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непредъявления гражданином документов, указанных в </w:t>
      </w:r>
      <w:hyperlink w:anchor="Par99" w:history="1">
        <w:r>
          <w:rPr>
            <w:rFonts w:ascii="Calibri" w:hAnsi="Calibri" w:cs="Calibri"/>
            <w:color w:val="0000FF"/>
          </w:rPr>
          <w:t>пункте 4.2</w:t>
        </w:r>
      </w:hyperlink>
      <w:r>
        <w:rPr>
          <w:rFonts w:ascii="Calibri" w:hAnsi="Calibri" w:cs="Calibri"/>
        </w:rPr>
        <w:t xml:space="preserve"> Порядка, необходимых для предоставления специализированного жилого помещения, в течение 30 дней со дня направления ему письменного уведомления Главное управление в течение 5 дней со дня окончания срока, указанного в настоящем абзаце:</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в отношении такого гражданина решение об отказе в предоставлении жилого помещения специализированного жилищного фонда по договору найма специализированного жилого помещения без исключения из Списка с сохранением права на обеспечение жильем;</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и направляет письменное уведомление следующему по Списку гражданину в порядке очередности.</w:t>
      </w:r>
    </w:p>
    <w:p w:rsidR="004D3C1A" w:rsidRDefault="004D3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Срок действия договора найма специализированного жилого помещения составляет 5 </w:t>
      </w:r>
      <w:r>
        <w:rPr>
          <w:rFonts w:ascii="Calibri" w:hAnsi="Calibri" w:cs="Calibri"/>
        </w:rPr>
        <w:lastRenderedPageBreak/>
        <w:t>лет.</w:t>
      </w:r>
    </w:p>
    <w:p w:rsidR="004D3C1A" w:rsidRDefault="004D3C1A">
      <w:pPr>
        <w:widowControl w:val="0"/>
        <w:autoSpaceDE w:val="0"/>
        <w:autoSpaceDN w:val="0"/>
        <w:adjustRightInd w:val="0"/>
        <w:spacing w:after="0" w:line="240" w:lineRule="auto"/>
        <w:ind w:firstLine="540"/>
        <w:jc w:val="both"/>
        <w:rPr>
          <w:rFonts w:ascii="Calibri" w:hAnsi="Calibri" w:cs="Calibri"/>
        </w:rPr>
      </w:pPr>
      <w:bookmarkStart w:id="15" w:name="Par111"/>
      <w:bookmarkEnd w:id="15"/>
      <w:r>
        <w:rPr>
          <w:rFonts w:ascii="Calibri" w:hAnsi="Calibri" w:cs="Calibri"/>
        </w:rPr>
        <w:t>4.5. Договор найма специализированного жилого помещения заключается на новый 5-летний срок при выявлении органом опеки и попечительства обстоятельств, свидетельствующих о необходимости оказания лицу из числа детей-сирот, детей, оставшихся без попечения родителей, или гражданину, имевшему статус ребенка (лица), оставшегося без попечения родителей, содействия в преодолении трудной жизненной ситуации.</w:t>
      </w: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autoSpaceDE w:val="0"/>
        <w:autoSpaceDN w:val="0"/>
        <w:adjustRightInd w:val="0"/>
        <w:spacing w:after="0" w:line="240" w:lineRule="auto"/>
        <w:jc w:val="both"/>
        <w:rPr>
          <w:rFonts w:ascii="Calibri" w:hAnsi="Calibri" w:cs="Calibri"/>
        </w:rPr>
      </w:pPr>
    </w:p>
    <w:p w:rsidR="004D3C1A" w:rsidRDefault="004D3C1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65EE3" w:rsidRDefault="004D3C1A"/>
    <w:sectPr w:rsidR="00765EE3" w:rsidSect="00FB3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3C1A"/>
    <w:rsid w:val="00183431"/>
    <w:rsid w:val="004D3C1A"/>
    <w:rsid w:val="008F7FB5"/>
    <w:rsid w:val="00AF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117206918153B1FAB60C0E57E17449F7F489E257118D212E56FDF95D277CE236176A68A72AE4r6ODI" TargetMode="External"/><Relationship Id="rId3" Type="http://schemas.openxmlformats.org/officeDocument/2006/relationships/webSettings" Target="webSettings.xml"/><Relationship Id="rId7" Type="http://schemas.openxmlformats.org/officeDocument/2006/relationships/hyperlink" Target="consultantplus://offline/ref=AC117206918153B1FAB61203418D2A45F4F7D5E6511CD97A7250AAA60D2129A276113F2BE326rEO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117206918153B1FAB60C0E57E17449F3F98FEC5D12D02B260FF1FB5A2823F5315E666CrAO6I" TargetMode="External"/><Relationship Id="rId11" Type="http://schemas.openxmlformats.org/officeDocument/2006/relationships/fontTable" Target="fontTable.xml"/><Relationship Id="rId5" Type="http://schemas.openxmlformats.org/officeDocument/2006/relationships/hyperlink" Target="consultantplus://offline/ref=AC117206918153B1FAB61203418D2A45F4F7D5E65612DE7A7C50AAA60D2129A2r7O6I" TargetMode="External"/><Relationship Id="rId10" Type="http://schemas.openxmlformats.org/officeDocument/2006/relationships/hyperlink" Target="consultantplus://offline/ref=AC117206918153B1FAB61203418D2A45F4F7D5E6511CD97A7250AAA60D2129A276113F2BE326E26FDB3A76rDO4I" TargetMode="External"/><Relationship Id="rId4" Type="http://schemas.openxmlformats.org/officeDocument/2006/relationships/hyperlink" Target="consultantplus://offline/ref=AC117206918153B1FAB61203418D2A45F4F7D5E6511CD97A7250AAA60D2129A276113F2BE326rEOAI" TargetMode="External"/><Relationship Id="rId9" Type="http://schemas.openxmlformats.org/officeDocument/2006/relationships/hyperlink" Target="consultantplus://offline/ref=AC117206918153B1FAB60C0E57E17449F7F489E257118D212E56FDF95D277CE236176A68A628E5r6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2898</Words>
  <Characters>16525</Characters>
  <Application>Microsoft Office Word</Application>
  <DocSecurity>0</DocSecurity>
  <Lines>137</Lines>
  <Paragraphs>38</Paragraphs>
  <ScaleCrop>false</ScaleCrop>
  <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bubenchikova</dc:creator>
  <cp:lastModifiedBy>bubenchikova</cp:lastModifiedBy>
  <cp:revision>1</cp:revision>
  <dcterms:created xsi:type="dcterms:W3CDTF">2014-08-08T08:14:00Z</dcterms:created>
  <dcterms:modified xsi:type="dcterms:W3CDTF">2014-08-08T08:15:00Z</dcterms:modified>
</cp:coreProperties>
</file>