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990" w:rsidRDefault="003D6990" w:rsidP="003D699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Муниципальное бюджетное дошкольное образовательное учреждение </w:t>
      </w:r>
    </w:p>
    <w:p w:rsidR="003D6990" w:rsidRDefault="003D6990" w:rsidP="003D699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Cs w:val="28"/>
          <w:u w:val="single"/>
        </w:rPr>
        <w:t>«Целинный детский сад «Теремок»</w:t>
      </w:r>
    </w:p>
    <w:p w:rsidR="003D6990" w:rsidRDefault="003D6990" w:rsidP="003D699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3FF9" w:rsidRPr="003D6990" w:rsidRDefault="00843FF9" w:rsidP="00843FF9">
      <w:pPr>
        <w:spacing w:before="75" w:after="75" w:line="270" w:lineRule="atLeast"/>
        <w:ind w:firstLine="150"/>
        <w:jc w:val="center"/>
        <w:rPr>
          <w:rFonts w:ascii="Times New Roman" w:eastAsia="Times New Roman" w:hAnsi="Times New Roman" w:cs="Times New Roman"/>
          <w:b/>
          <w:i/>
          <w:color w:val="464646"/>
          <w:sz w:val="36"/>
          <w:szCs w:val="36"/>
          <w:lang w:eastAsia="ru-RU"/>
        </w:rPr>
      </w:pPr>
    </w:p>
    <w:p w:rsidR="00843FF9" w:rsidRDefault="00843FF9" w:rsidP="00843FF9">
      <w:pPr>
        <w:spacing w:before="75" w:after="75" w:line="270" w:lineRule="atLeast"/>
        <w:ind w:firstLine="150"/>
        <w:jc w:val="center"/>
        <w:rPr>
          <w:rFonts w:ascii="Times New Roman" w:eastAsia="Times New Roman" w:hAnsi="Times New Roman" w:cs="Times New Roman"/>
          <w:b/>
          <w:i/>
          <w:color w:val="464646"/>
          <w:sz w:val="36"/>
          <w:szCs w:val="36"/>
          <w:lang w:eastAsia="ru-RU"/>
        </w:rPr>
      </w:pPr>
    </w:p>
    <w:p w:rsidR="00843FF9" w:rsidRDefault="00843FF9" w:rsidP="00843FF9">
      <w:pPr>
        <w:spacing w:before="75" w:after="75" w:line="270" w:lineRule="atLeast"/>
        <w:ind w:firstLine="150"/>
        <w:jc w:val="center"/>
        <w:rPr>
          <w:rFonts w:ascii="Times New Roman" w:eastAsia="Times New Roman" w:hAnsi="Times New Roman" w:cs="Times New Roman"/>
          <w:b/>
          <w:i/>
          <w:color w:val="464646"/>
          <w:sz w:val="36"/>
          <w:szCs w:val="36"/>
          <w:lang w:eastAsia="ru-RU"/>
        </w:rPr>
      </w:pPr>
    </w:p>
    <w:p w:rsidR="00843FF9" w:rsidRDefault="00843FF9" w:rsidP="00843FF9">
      <w:pPr>
        <w:spacing w:before="75" w:after="75" w:line="270" w:lineRule="atLeast"/>
        <w:ind w:firstLine="150"/>
        <w:jc w:val="center"/>
        <w:rPr>
          <w:rFonts w:ascii="Times New Roman" w:eastAsia="Times New Roman" w:hAnsi="Times New Roman" w:cs="Times New Roman"/>
          <w:b/>
          <w:i/>
          <w:color w:val="464646"/>
          <w:sz w:val="36"/>
          <w:szCs w:val="36"/>
          <w:lang w:eastAsia="ru-RU"/>
        </w:rPr>
      </w:pPr>
    </w:p>
    <w:p w:rsidR="00843FF9" w:rsidRDefault="00843FF9" w:rsidP="00843FF9">
      <w:pPr>
        <w:spacing w:before="75" w:after="75" w:line="270" w:lineRule="atLeast"/>
        <w:ind w:firstLine="150"/>
        <w:jc w:val="center"/>
        <w:rPr>
          <w:rFonts w:ascii="Times New Roman" w:eastAsia="Times New Roman" w:hAnsi="Times New Roman" w:cs="Times New Roman"/>
          <w:b/>
          <w:i/>
          <w:color w:val="464646"/>
          <w:sz w:val="36"/>
          <w:szCs w:val="36"/>
          <w:lang w:eastAsia="ru-RU"/>
        </w:rPr>
      </w:pPr>
    </w:p>
    <w:p w:rsidR="00843FF9" w:rsidRDefault="00843FF9" w:rsidP="00843FF9">
      <w:pPr>
        <w:spacing w:before="75" w:after="75" w:line="270" w:lineRule="atLeast"/>
        <w:ind w:firstLine="150"/>
        <w:jc w:val="center"/>
        <w:rPr>
          <w:rFonts w:ascii="Times New Roman" w:eastAsia="Times New Roman" w:hAnsi="Times New Roman" w:cs="Times New Roman"/>
          <w:b/>
          <w:i/>
          <w:color w:val="464646"/>
          <w:sz w:val="36"/>
          <w:szCs w:val="36"/>
          <w:lang w:eastAsia="ru-RU"/>
        </w:rPr>
      </w:pPr>
    </w:p>
    <w:p w:rsidR="00843FF9" w:rsidRDefault="00843FF9" w:rsidP="00843FF9">
      <w:pPr>
        <w:spacing w:before="75" w:after="75" w:line="270" w:lineRule="atLeast"/>
        <w:ind w:firstLine="150"/>
        <w:jc w:val="center"/>
        <w:rPr>
          <w:rFonts w:ascii="Times New Roman" w:eastAsia="Times New Roman" w:hAnsi="Times New Roman" w:cs="Times New Roman"/>
          <w:b/>
          <w:i/>
          <w:color w:val="464646"/>
          <w:sz w:val="36"/>
          <w:szCs w:val="36"/>
          <w:lang w:eastAsia="ru-RU"/>
        </w:rPr>
      </w:pPr>
      <w:r w:rsidRPr="00843FF9">
        <w:rPr>
          <w:rFonts w:ascii="Times New Roman" w:eastAsia="Times New Roman" w:hAnsi="Times New Roman" w:cs="Times New Roman"/>
          <w:b/>
          <w:i/>
          <w:color w:val="464646"/>
          <w:sz w:val="36"/>
          <w:szCs w:val="36"/>
          <w:lang w:eastAsia="ru-RU"/>
        </w:rPr>
        <w:t>Консультация для родителей</w:t>
      </w:r>
    </w:p>
    <w:p w:rsidR="00843FF9" w:rsidRPr="00843FF9" w:rsidRDefault="00843FF9" w:rsidP="00843FF9">
      <w:pPr>
        <w:spacing w:before="75" w:after="75" w:line="270" w:lineRule="atLeast"/>
        <w:ind w:firstLine="150"/>
        <w:jc w:val="center"/>
        <w:rPr>
          <w:rFonts w:ascii="Times New Roman" w:eastAsia="Times New Roman" w:hAnsi="Times New Roman" w:cs="Times New Roman"/>
          <w:b/>
          <w:i/>
          <w:color w:val="464646"/>
          <w:sz w:val="36"/>
          <w:szCs w:val="36"/>
          <w:lang w:eastAsia="ru-RU"/>
        </w:rPr>
      </w:pPr>
    </w:p>
    <w:p w:rsidR="00D17366" w:rsidRPr="00843FF9" w:rsidRDefault="00843FF9" w:rsidP="00843FF9">
      <w:pPr>
        <w:spacing w:before="75" w:after="75" w:line="270" w:lineRule="atLeast"/>
        <w:ind w:firstLine="15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843FF9">
        <w:rPr>
          <w:rFonts w:ascii="Times New Roman" w:eastAsia="Times New Roman" w:hAnsi="Times New Roman" w:cs="Times New Roman"/>
          <w:b/>
          <w:i/>
          <w:color w:val="464646"/>
          <w:sz w:val="32"/>
          <w:szCs w:val="32"/>
          <w:lang w:eastAsia="ru-RU"/>
        </w:rPr>
        <w:t>«</w:t>
      </w:r>
      <w:r w:rsidR="00D17366" w:rsidRPr="00843FF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Развитие мелкой моторики у детей дошкольного возраста</w:t>
      </w:r>
      <w:r w:rsidRPr="00843FF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»</w:t>
      </w: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3D6990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Учитель-логопед:</w:t>
      </w:r>
    </w:p>
    <w:p w:rsidR="003D6990" w:rsidRDefault="003D6990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Новичихина Е.Н.</w:t>
      </w: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Default="00843FF9" w:rsidP="003D6990">
      <w:pPr>
        <w:spacing w:before="75" w:after="75" w:line="27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843FF9" w:rsidRDefault="00843FF9" w:rsidP="00D17366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FF9" w:rsidRPr="00D17366" w:rsidRDefault="00843FF9" w:rsidP="00843FF9">
      <w:pPr>
        <w:spacing w:before="75" w:after="75" w:line="27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Как часто мы слышим выражение «мелкая моторика». Что же такое мелкая моторика? Физиологи под этим выражением подразумевают движение мелких мышц кистей рук. </w:t>
      </w:r>
    </w:p>
    <w:p w:rsidR="00D17366" w:rsidRP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При этом важно помнить о координации «рука-глаз», т. к. развитие мелких движений рук происходит под контролем зрения. Почему же так важно развивать мелкую моторику рук ребенка? Дело в том, что в головном мозге человека центры, которые отвечают за речь и движения пальцев расположены очень близко. Стимулируя мелкую моторику, мы активируем зоны, отвечающие за речь. И, кроме того, в дальнейшем эти навыки ребенку потребуются для использования движений, чтобы рисовать, писать, одеваться и т. д.</w:t>
      </w:r>
    </w:p>
    <w:p w:rsidR="00D17366" w:rsidRP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Начинать работу по развитию мелкой мускулатуры рук нужно с самого раннего возраста. Уже грудному младенцу можно массировать пальчики 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(пальчиковая гимнастика)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, воздействуя тем самым на активные точки, связанные с корой головного мозга. В раннем и младшем дошкольном возрасте нужно выполнять простые упражнения, сопровождаемые стихотворным текстом, не забывать о развитии элементарных навыков самообслуживания: застегивать и расстегивать пуговицы, завязывать шнурки и т. д.</w:t>
      </w:r>
    </w:p>
    <w:p w:rsidR="00D17366" w:rsidRP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И, конечно, в старшем дошкольном возрасте работа по развитию мелкой моторики и координации движений руки должна стать важной частью подготовки к школе, в частности, к письму.</w:t>
      </w:r>
    </w:p>
    <w:p w:rsidR="00D17366" w:rsidRP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i/>
          <w:color w:val="464646"/>
          <w:sz w:val="24"/>
          <w:szCs w:val="24"/>
          <w:lang w:eastAsia="ru-RU"/>
        </w:rPr>
        <w:t>Мелкая моторика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- одна из сторон двигательной сферы, которая непосредственно связана с овладением предметными действиями, развитием продуктивных видов деятельности, письмом, речью ребенка. Формирование же двигательных функций, в том числе и тонких движений рук, происходит в процессе взаимодействия ребенка с окружающим его предметным миром. Когда мы выполняем точные действия, запястья, совершая необходимые движения в разных плоскостях, регулируют положение наших рук. Маленькому ребенку трудно поворачивать и вращать запястье, поэтому он заменяет эти движения движениями всей руки от плеча. Чтобы мелкие движения были более точными и экономными, чтобы они не требовали от ребенка чрезмерных затрат энергии, ему необходимо постепенно овладевать разными движениями запястья.</w:t>
      </w:r>
    </w:p>
    <w:p w:rsidR="00D17366" w:rsidRP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Какие же упражнения помогут ребенку усовершенствовать свои навыки?</w:t>
      </w:r>
    </w:p>
    <w:p w:rsidR="00D17366" w:rsidRP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1. Пальчиковая гимнастика.</w:t>
      </w:r>
    </w:p>
    <w:p w:rsidR="00D17366" w:rsidRP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«Пальчиковые игры» - это инсценировка каких-либо рифмованных историй, сказок при помощи пальцев. Многие игры требуют участия обеих рук, что дает возможность детям ориентироваться в понятиях «вправо», «влево», «вверх», «вниз» и др. Дети старше 5 лет могут оформить игры разнообразным реквизитом - домиками, кубиками, мелкими предметами и т. д.</w:t>
      </w:r>
    </w:p>
    <w:p w:rsidR="00D17366" w:rsidRP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Рекомендуется использовать упражнения, в которых тренируется каждый палец отдельно 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(ведь в коре головного мозга имеется отдельная область проекции для каждого пальца)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, необходимы движения и для напряжения, и для расслабления, и растяжки. Движения пальцами нужно выполнять с оптимальной нагрузкой и амплитудой. Вялая, небрежная тренировка не дает эффекта.</w:t>
      </w:r>
    </w:p>
    <w:p w:rsidR="00D17366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Необходимо помнить, что пальчиковый тренинг применяется как средство, повышающее тонус коры головного мозга, и соблюдать осторожность при работе с детьми с повышенной судорожной готовностью. Пальчиковый тренинг включает упражнения: статические 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(удержание приданной пальцам определенной позы)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, </w:t>
      </w:r>
      <w:proofErr w:type="gramStart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динамические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</w:t>
      </w:r>
      <w:proofErr w:type="gramEnd"/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развитие подвижности пальцев, переключения с одной позиции на другую)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, расслабляющие 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(нормализующие мышечный тонус)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 и др. Однако, зачастую непродуманное искусственное использование этих упражнений не вызывает у детей интереса к ним и не дает достаточного корригирующего эффекта. Эффективность занятий, интерес детей к ним можно повысить, если упражнения пальцевой гимнастики проводить во время чтения детям стишков, сказок, рассказов, работы с ними над </w:t>
      </w:r>
      <w:proofErr w:type="spellStart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потешками</w:t>
      </w:r>
      <w:proofErr w:type="spellEnd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, прибаутками, любым речевым материалом. Слушая его, дети одновременно вместе со 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lastRenderedPageBreak/>
        <w:t>взрослым “инсценируют” содержание прослушиваемого материала с помощью пальцевых движений и изображен</w:t>
      </w:r>
      <w:r w:rsid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ий персонажей, их действий и др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 Для получения максимального эффекта пальчиковые упражнения должны быть построены таким образом, чтобы сочетались сжатие, растяжение, расслабление кисти руки, а также использовались изолированные движения каждого из пальцев.</w:t>
      </w:r>
    </w:p>
    <w:p w:rsidR="002750F9" w:rsidRDefault="002750F9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DD5C08" w:rsidRDefault="002750F9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           </w:t>
      </w:r>
      <w:r w:rsidR="00DD5C08" w:rsidRPr="00DD5C08">
        <w:rPr>
          <w:rFonts w:ascii="Times New Roman" w:eastAsia="Times New Roman" w:hAnsi="Times New Roman" w:cs="Times New Roman"/>
          <w:noProof/>
          <w:color w:val="464646"/>
          <w:sz w:val="24"/>
          <w:szCs w:val="24"/>
          <w:lang w:eastAsia="ru-RU"/>
        </w:rPr>
        <w:drawing>
          <wp:inline distT="0" distB="0" distL="0" distR="0">
            <wp:extent cx="2103948" cy="1518700"/>
            <wp:effectExtent l="19050" t="0" r="0" b="0"/>
            <wp:docPr id="1" name="Рисунок 1" descr="C:\Users\Home\Desktop\фото к презент\IMG_22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C:\Users\Home\Desktop\фото к презент\IMG_22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730" cy="15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       </w:t>
      </w:r>
      <w:r w:rsidR="00DD5C08" w:rsidRPr="00DD5C08">
        <w:rPr>
          <w:rFonts w:ascii="Times New Roman" w:eastAsia="Times New Roman" w:hAnsi="Times New Roman" w:cs="Times New Roman"/>
          <w:noProof/>
          <w:color w:val="464646"/>
          <w:sz w:val="24"/>
          <w:szCs w:val="24"/>
          <w:lang w:eastAsia="ru-RU"/>
        </w:rPr>
        <w:drawing>
          <wp:inline distT="0" distB="0" distL="0" distR="0">
            <wp:extent cx="2135754" cy="1518700"/>
            <wp:effectExtent l="19050" t="0" r="0" b="0"/>
            <wp:docPr id="3" name="Рисунок 2" descr="C:\Users\Home\Desktop\фото к презент\IMG_22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3" descr="C:\Users\Home\Desktop\фото к презент\IMG_2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37" cy="151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0F9" w:rsidRPr="00DD5C08" w:rsidRDefault="002750F9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D17366" w:rsidRP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Продолжительность пальчикового тренинга зависит от возраста детей 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(младший возраст до трех-четырех лет)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, рекомендуемое время - от 3 до 5 минут, в среднем и старшем дошкольном возрасте - 10-15 минут в день). Часть упражнений, в которых использовалась поверхность стола, выполняются сидя за столом. Таким образом, пальчиковые упражнения, при умелом их включении в контекст различных занятий и домашних дел, могут способствовать развитию у детей элементов их двигательного поведения, обусловленного игровой, бытовой или учебной ситуацией.</w:t>
      </w:r>
    </w:p>
    <w:p w:rsidR="00D17366" w:rsidRP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2. Игры с крупой, бусинками, пуговицами, мелкими камешками.</w:t>
      </w:r>
    </w:p>
    <w:p w:rsid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Эти игры оказывают прекрасное тонизирующее и </w:t>
      </w:r>
      <w:proofErr w:type="spellStart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оздоравливающее</w:t>
      </w:r>
      <w:proofErr w:type="spellEnd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действие. Детям предлагается сортировать, угадывать с закрытыми глазами, катать между большим и указательным пальцем, придавливать поочередно всеми пальцами обеих рук к столу, стараясь при этом делать вращательные движения. Можно научить ребенка перекатывать пальцами одной руки два грецких ореха или камешка, пальцами одной руки или между двух ладоней шестигранный карандаш.</w:t>
      </w:r>
    </w:p>
    <w:p w:rsidR="002750F9" w:rsidRDefault="002750F9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DD5C08" w:rsidRDefault="002750F9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                       </w:t>
      </w:r>
      <w:r w:rsidR="00DD5C08" w:rsidRPr="00DD5C08">
        <w:rPr>
          <w:rFonts w:ascii="Times New Roman" w:eastAsia="Times New Roman" w:hAnsi="Times New Roman" w:cs="Times New Roman"/>
          <w:noProof/>
          <w:color w:val="464646"/>
          <w:sz w:val="24"/>
          <w:szCs w:val="24"/>
          <w:lang w:eastAsia="ru-RU"/>
        </w:rPr>
        <w:drawing>
          <wp:inline distT="0" distB="0" distL="0" distR="0">
            <wp:extent cx="2103948" cy="1653872"/>
            <wp:effectExtent l="19050" t="0" r="0" b="0"/>
            <wp:docPr id="4" name="Рисунок 4" descr="C:\Users\Home\Desktop\фото к презент\IMG_2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C:\Users\Home\Desktop\фото к презент\IMG_2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31" cy="165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 </w:t>
      </w:r>
      <w:r w:rsidR="00DD5C08" w:rsidRPr="00DD5C08">
        <w:rPr>
          <w:rFonts w:ascii="Times New Roman" w:eastAsia="Times New Roman" w:hAnsi="Times New Roman" w:cs="Times New Roman"/>
          <w:noProof/>
          <w:color w:val="464646"/>
          <w:sz w:val="24"/>
          <w:szCs w:val="24"/>
          <w:lang w:eastAsia="ru-RU"/>
        </w:rPr>
        <w:drawing>
          <wp:inline distT="0" distB="0" distL="0" distR="0">
            <wp:extent cx="2119851" cy="1653872"/>
            <wp:effectExtent l="19050" t="0" r="0" b="0"/>
            <wp:docPr id="5" name="Рисунок 5" descr="C:\Users\Home\Desktop\фото к презент\IMG_22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3" descr="C:\Users\Home\Desktop\фото к презент\IMG_2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40" cy="165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08" w:rsidRDefault="00DD5C08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DD5C08" w:rsidRDefault="002750F9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                       </w:t>
      </w:r>
      <w:r w:rsidR="00DD5C08" w:rsidRPr="00DD5C08">
        <w:rPr>
          <w:rFonts w:ascii="Times New Roman" w:eastAsia="Times New Roman" w:hAnsi="Times New Roman" w:cs="Times New Roman"/>
          <w:noProof/>
          <w:color w:val="464646"/>
          <w:sz w:val="24"/>
          <w:szCs w:val="24"/>
          <w:lang w:eastAsia="ru-RU"/>
        </w:rPr>
        <w:drawing>
          <wp:inline distT="0" distB="0" distL="0" distR="0">
            <wp:extent cx="2103948" cy="1598213"/>
            <wp:effectExtent l="19050" t="0" r="0" b="0"/>
            <wp:docPr id="6" name="Рисунок 6" descr="C:\Users\Home\Desktop\фото к презент\IMG_23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4" descr="C:\Users\Home\Desktop\фото к презент\IMG_2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31" cy="159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  </w:t>
      </w:r>
      <w:r w:rsidR="00DD5C08" w:rsidRPr="00DD5C08">
        <w:rPr>
          <w:rFonts w:ascii="Times New Roman" w:eastAsia="Times New Roman" w:hAnsi="Times New Roman" w:cs="Times New Roman"/>
          <w:noProof/>
          <w:color w:val="464646"/>
          <w:sz w:val="24"/>
          <w:szCs w:val="24"/>
          <w:lang w:eastAsia="ru-RU"/>
        </w:rPr>
        <w:drawing>
          <wp:inline distT="0" distB="0" distL="0" distR="0">
            <wp:extent cx="2040337" cy="1597705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09" cy="160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0F9" w:rsidRDefault="002750F9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2750F9" w:rsidRDefault="002750F9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843FF9" w:rsidRDefault="00843FF9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843FF9" w:rsidRDefault="00843FF9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843FF9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Отлично развивает руку разнообразное нанизывание.</w:t>
      </w:r>
    </w:p>
    <w:p w:rsidR="00843FF9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Нанизывать можно все что нанизывается: пуговицы, бусы, рожки и макароны, сушки и т. п. </w:t>
      </w:r>
    </w:p>
    <w:p w:rsid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Можно составлять бусы из картонных кружочков, квадратиков, сердечек, листьев деревьев, в том числе сухих, ягод рябины. </w:t>
      </w:r>
    </w:p>
    <w:p w:rsidR="002750F9" w:rsidRDefault="002750F9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DD5C08" w:rsidRDefault="002750F9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                </w:t>
      </w:r>
      <w:r w:rsidR="00287FA2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    </w:t>
      </w:r>
      <w:r w:rsidR="00DD5C08" w:rsidRPr="00DD5C08">
        <w:rPr>
          <w:rFonts w:ascii="Times New Roman" w:eastAsia="Times New Roman" w:hAnsi="Times New Roman" w:cs="Times New Roman"/>
          <w:noProof/>
          <w:color w:val="464646"/>
          <w:sz w:val="24"/>
          <w:szCs w:val="24"/>
          <w:lang w:eastAsia="ru-RU"/>
        </w:rPr>
        <w:drawing>
          <wp:inline distT="0" distB="0" distL="0" distR="0">
            <wp:extent cx="2103948" cy="1470991"/>
            <wp:effectExtent l="19050" t="0" r="0" b="0"/>
            <wp:docPr id="8" name="Рисунок 8" descr="C:\Users\Home\Desktop\фото к презент\IMG_22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4" descr="C:\Users\Home\Desktop\фото к презент\IMG_22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916" cy="147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3B2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 </w:t>
      </w:r>
      <w:r w:rsidR="005B43B2" w:rsidRPr="005B43B2">
        <w:rPr>
          <w:rFonts w:ascii="Times New Roman" w:eastAsia="Times New Roman" w:hAnsi="Times New Roman" w:cs="Times New Roman"/>
          <w:noProof/>
          <w:color w:val="464646"/>
          <w:sz w:val="24"/>
          <w:szCs w:val="24"/>
          <w:lang w:eastAsia="ru-RU"/>
        </w:rPr>
        <w:drawing>
          <wp:inline distT="0" distB="0" distL="0" distR="0">
            <wp:extent cx="1960825" cy="1470991"/>
            <wp:effectExtent l="19050" t="0" r="1325" b="0"/>
            <wp:docPr id="9" name="Рисунок 9" descr="C:\Users\Home\Desktop\фото к презент\IMG_22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2" descr="C:\Users\Home\Desktop\фото к презент\IMG_2287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79" cy="147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0F9" w:rsidRDefault="002750F9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5B43B2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Можно предложить детям выкладывать буквы, силуэты различных предметов из мелких предметов: семян, пуговиц, веточек</w:t>
      </w:r>
      <w:r w:rsidR="005B43B2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, счётных палочек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и т. д. </w:t>
      </w:r>
    </w:p>
    <w:p w:rsidR="00287FA2" w:rsidRDefault="005B43B2" w:rsidP="005B43B2">
      <w:pPr>
        <w:spacing w:after="0" w:line="240" w:lineRule="auto"/>
        <w:ind w:firstLine="150"/>
        <w:rPr>
          <w:rFonts w:eastAsia="TimesNewRomanPSMT"/>
          <w:sz w:val="28"/>
          <w:szCs w:val="28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З</w:t>
      </w:r>
      <w:r w:rsidRPr="005B43B2">
        <w:rPr>
          <w:rFonts w:ascii="Times New Roman" w:eastAsia="TimesNewRomanPSMT" w:hAnsi="Times New Roman" w:cs="Times New Roman"/>
          <w:sz w:val="24"/>
          <w:szCs w:val="24"/>
        </w:rPr>
        <w:t>астегивание и расстегивание пуговиц, молний, игры с мозаикой, закручивание пробок;</w:t>
      </w:r>
      <w:r>
        <w:rPr>
          <w:rFonts w:eastAsia="TimesNewRomanPSMT"/>
          <w:sz w:val="28"/>
          <w:szCs w:val="28"/>
        </w:rPr>
        <w:t xml:space="preserve"> </w:t>
      </w:r>
    </w:p>
    <w:p w:rsidR="00287FA2" w:rsidRDefault="00287FA2" w:rsidP="005B43B2">
      <w:pPr>
        <w:spacing w:after="0" w:line="240" w:lineRule="auto"/>
        <w:ind w:firstLine="150"/>
        <w:rPr>
          <w:rFonts w:eastAsia="TimesNewRomanPSMT"/>
          <w:sz w:val="28"/>
          <w:szCs w:val="28"/>
        </w:rPr>
      </w:pPr>
    </w:p>
    <w:p w:rsidR="005B43B2" w:rsidRPr="005B43B2" w:rsidRDefault="005B43B2" w:rsidP="005B43B2">
      <w:pPr>
        <w:spacing w:after="0" w:line="240" w:lineRule="auto"/>
        <w:ind w:firstLine="150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eastAsia="TimesNewRomanPSMT"/>
          <w:sz w:val="28"/>
          <w:szCs w:val="28"/>
        </w:rPr>
        <w:t xml:space="preserve">   </w:t>
      </w:r>
      <w:r w:rsidR="002750F9">
        <w:rPr>
          <w:rFonts w:eastAsia="TimesNewRomanPSMT"/>
          <w:sz w:val="28"/>
          <w:szCs w:val="28"/>
        </w:rPr>
        <w:t xml:space="preserve">                </w:t>
      </w:r>
      <w:r>
        <w:rPr>
          <w:rFonts w:eastAsia="TimesNewRomanPSMT"/>
          <w:sz w:val="28"/>
          <w:szCs w:val="28"/>
        </w:rPr>
        <w:t xml:space="preserve">   </w:t>
      </w:r>
      <w:r w:rsidRPr="005B43B2">
        <w:rPr>
          <w:rFonts w:eastAsia="TimesNewRomanPSMT"/>
          <w:noProof/>
          <w:sz w:val="28"/>
          <w:szCs w:val="28"/>
          <w:lang w:eastAsia="ru-RU"/>
        </w:rPr>
        <w:drawing>
          <wp:inline distT="0" distB="0" distL="0" distR="0">
            <wp:extent cx="1944923" cy="1534602"/>
            <wp:effectExtent l="19050" t="0" r="0" b="0"/>
            <wp:docPr id="10" name="Рисунок 10" descr="C:\Users\Home\Desktop\фото к презент\IMG_22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3" descr="C:\Users\Home\Desktop\фото к презент\IMG_2296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50" cy="154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NewRomanPSMT"/>
          <w:sz w:val="28"/>
          <w:szCs w:val="28"/>
        </w:rPr>
        <w:t xml:space="preserve">  </w:t>
      </w:r>
      <w:r w:rsidRPr="005B43B2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</w:t>
      </w:r>
      <w:r w:rsidRPr="005B43B2">
        <w:rPr>
          <w:rFonts w:ascii="Times New Roman" w:eastAsia="Times New Roman" w:hAnsi="Times New Roman" w:cs="Times New Roman"/>
          <w:noProof/>
          <w:color w:val="464646"/>
          <w:sz w:val="24"/>
          <w:szCs w:val="24"/>
          <w:lang w:eastAsia="ru-RU"/>
        </w:rPr>
        <w:drawing>
          <wp:inline distT="0" distB="0" distL="0" distR="0">
            <wp:extent cx="2072143" cy="1534602"/>
            <wp:effectExtent l="19050" t="0" r="4307" b="0"/>
            <wp:docPr id="11" name="Рисунок 11" descr="C:\Users\Home\Desktop\фото к презент\IMG_2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C:\Users\Home\Desktop\фото к презент\IMG_2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168" cy="153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  </w:t>
      </w:r>
    </w:p>
    <w:p w:rsidR="005B43B2" w:rsidRDefault="005B43B2" w:rsidP="005B43B2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5B43B2" w:rsidRDefault="005B43B2" w:rsidP="005B43B2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</w:t>
      </w:r>
      <w:r w:rsidR="00287FA2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    </w:t>
      </w:r>
      <w:r w:rsidR="002750F9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                </w:t>
      </w:r>
      <w:r w:rsidR="00287FA2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</w:t>
      </w:r>
      <w:r w:rsidRPr="005B43B2">
        <w:rPr>
          <w:rFonts w:ascii="Times New Roman" w:eastAsia="Times New Roman" w:hAnsi="Times New Roman" w:cs="Times New Roman"/>
          <w:noProof/>
          <w:color w:val="464646"/>
          <w:sz w:val="24"/>
          <w:szCs w:val="24"/>
          <w:lang w:eastAsia="ru-RU"/>
        </w:rPr>
        <w:drawing>
          <wp:inline distT="0" distB="0" distL="0" distR="0">
            <wp:extent cx="2123992" cy="2043485"/>
            <wp:effectExtent l="19050" t="0" r="0" b="0"/>
            <wp:docPr id="15" name="Рисунок 15" descr="http://www.maam.ru/upload/blogs/detsad-170464-14429375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Рисунок 2" descr="http://www.maam.ru/upload/blogs/detsad-170464-1442937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53" cy="204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FA2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  </w:t>
      </w:r>
      <w:r w:rsidR="00287FA2" w:rsidRPr="00287FA2">
        <w:rPr>
          <w:rFonts w:ascii="Times New Roman" w:eastAsia="Times New Roman" w:hAnsi="Times New Roman" w:cs="Times New Roman"/>
          <w:noProof/>
          <w:color w:val="464646"/>
          <w:sz w:val="24"/>
          <w:szCs w:val="24"/>
          <w:lang w:eastAsia="ru-RU"/>
        </w:rPr>
        <w:drawing>
          <wp:inline distT="0" distB="0" distL="0" distR="0">
            <wp:extent cx="2255023" cy="1765189"/>
            <wp:effectExtent l="19050" t="0" r="0" b="0"/>
            <wp:docPr id="16" name="Рисунок 12" descr="C:\Users\Home\Desktop\фото к презент\IMG_22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3" descr="C:\Users\Home\Desktop\фото к презент\IMG_22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87" cy="17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FF9" w:rsidRDefault="00843FF9" w:rsidP="002750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</w:pPr>
    </w:p>
    <w:p w:rsidR="002750F9" w:rsidRPr="00DD5C08" w:rsidRDefault="002750F9" w:rsidP="002750F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 xml:space="preserve">3. </w:t>
      </w:r>
      <w:r w:rsidRPr="00DD5C08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 xml:space="preserve">Шнуровки </w:t>
      </w:r>
    </w:p>
    <w:p w:rsidR="00843FF9" w:rsidRDefault="002750F9" w:rsidP="002750F9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Сейчас в продаже встречается множество разнообразных игр со шнурками. В целом, их можно разделить на несколько видов. </w:t>
      </w:r>
    </w:p>
    <w:p w:rsidR="002750F9" w:rsidRDefault="002750F9" w:rsidP="00843FF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Во-первых, шнуровки сюжетные. </w:t>
      </w:r>
    </w:p>
    <w:p w:rsidR="002750F9" w:rsidRDefault="002750F9" w:rsidP="002750F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lastRenderedPageBreak/>
        <w:t>Ребенку предлагается “незаконченная” картинка 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(изображение ежика, белочки, елки, вазы с букетом, домика)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, к которой нужно </w:t>
      </w:r>
      <w:proofErr w:type="spellStart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пришнуровать</w:t>
      </w:r>
      <w:proofErr w:type="spellEnd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недостающие детали: грибы, фрукты и орехи, новогодние игрушки, цветы, окошки и т. п. </w:t>
      </w:r>
    </w:p>
    <w:p w:rsidR="002750F9" w:rsidRDefault="002750F9" w:rsidP="002750F9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Второй вид шнуровок: пуговицы, башмачки, цилиндры или любые другие, сделанные из дерева или мягкого безопасного материала, цельные предметы, в которых проделаны отверстия для шнурков. К ним прилагаются веревочки и инструкции по созданию художественных переплетений на игрушке-основе. </w:t>
      </w:r>
    </w:p>
    <w:p w:rsidR="002750F9" w:rsidRDefault="002750F9" w:rsidP="002750F9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Наконец, третий вид шнуровок: изготовленные из ткани детали домиков, книжек и т. </w:t>
      </w:r>
      <w:proofErr w:type="gramStart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п. ,</w:t>
      </w:r>
      <w:proofErr w:type="gramEnd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которые предлагается соединить с помощью шнурков, чтобы получилась цельная мягкая игрушка или сюжетная мягкая «картина».</w:t>
      </w:r>
    </w:p>
    <w:p w:rsidR="00405ADA" w:rsidRDefault="00405ADA" w:rsidP="002750F9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2750F9" w:rsidRDefault="00405ADA" w:rsidP="002750F9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                                             </w:t>
      </w:r>
      <w:r w:rsidR="002750F9" w:rsidRPr="002750F9">
        <w:rPr>
          <w:rFonts w:ascii="Times New Roman" w:eastAsia="Times New Roman" w:hAnsi="Times New Roman" w:cs="Times New Roman"/>
          <w:noProof/>
          <w:color w:val="464646"/>
          <w:sz w:val="24"/>
          <w:szCs w:val="24"/>
          <w:lang w:eastAsia="ru-RU"/>
        </w:rPr>
        <w:drawing>
          <wp:inline distT="0" distB="0" distL="0" distR="0">
            <wp:extent cx="2278877" cy="1701579"/>
            <wp:effectExtent l="19050" t="0" r="7123" b="0"/>
            <wp:docPr id="27" name="Рисунок 17" descr="C:\Users\Home\Desktop\фото к презент\IMG_22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C:\Users\Home\Desktop\фото к презент\IMG_22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30" cy="170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0F9" w:rsidRPr="00DD5C08" w:rsidRDefault="002750F9" w:rsidP="002750F9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287FA2" w:rsidRDefault="00405ADA" w:rsidP="005B43B2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4. З</w:t>
      </w:r>
      <w:r w:rsidR="005B43B2" w:rsidRPr="005B43B2">
        <w:rPr>
          <w:rFonts w:ascii="Times New Roman" w:eastAsia="TimesNewRomanPSMT" w:hAnsi="Times New Roman" w:cs="Times New Roman"/>
          <w:sz w:val="24"/>
          <w:szCs w:val="24"/>
        </w:rPr>
        <w:t xml:space="preserve">акручивание рулона бумаги, перелистывание листов в журнале, собирание </w:t>
      </w:r>
      <w:r w:rsidR="005B43B2">
        <w:rPr>
          <w:rFonts w:ascii="Times New Roman" w:eastAsia="TimesNewRomanPSMT" w:hAnsi="Times New Roman" w:cs="Times New Roman"/>
          <w:sz w:val="24"/>
          <w:szCs w:val="24"/>
        </w:rPr>
        <w:t>одной рукой платок в ладошку</w:t>
      </w:r>
      <w:r w:rsidR="005B43B2" w:rsidRPr="005B43B2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5B43B2" w:rsidRDefault="00287FA2" w:rsidP="005B43B2">
      <w:pPr>
        <w:autoSpaceDE w:val="0"/>
        <w:autoSpaceDN w:val="0"/>
        <w:adjustRightInd w:val="0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    </w:t>
      </w:r>
      <w:r w:rsidRPr="00287FA2">
        <w:rPr>
          <w:rFonts w:eastAsia="TimesNewRomanPSMT"/>
          <w:noProof/>
          <w:sz w:val="28"/>
          <w:szCs w:val="28"/>
          <w:lang w:eastAsia="ru-RU"/>
        </w:rPr>
        <w:drawing>
          <wp:inline distT="0" distB="0" distL="0" distR="0">
            <wp:extent cx="1566407" cy="1415333"/>
            <wp:effectExtent l="19050" t="0" r="0" b="0"/>
            <wp:docPr id="18" name="Рисунок 18" descr="http://www.maam.ru/upload/blogs/detsad-170464-14429386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3" name="Рисунок 4" descr="http://www.maam.ru/upload/blogs/detsad-170464-14429386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340" t="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49" cy="141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NewRomanPSMT"/>
          <w:sz w:val="28"/>
          <w:szCs w:val="28"/>
        </w:rPr>
        <w:t xml:space="preserve">       </w:t>
      </w:r>
      <w:r w:rsidR="00405ADA" w:rsidRPr="00405ADA">
        <w:rPr>
          <w:rFonts w:eastAsia="TimesNewRomanPSMT"/>
          <w:noProof/>
          <w:sz w:val="28"/>
          <w:szCs w:val="28"/>
          <w:lang w:eastAsia="ru-RU"/>
        </w:rPr>
        <w:drawing>
          <wp:inline distT="0" distB="0" distL="0" distR="0">
            <wp:extent cx="1491697" cy="1478942"/>
            <wp:effectExtent l="19050" t="0" r="0" b="0"/>
            <wp:docPr id="28" name="Рисунок 19" descr="http://www.maam.ru/upload/blogs/detsad-170464-14429381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Рисунок 2" descr="http://www.maam.ru/upload/blogs/detsad-170464-14429381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94" cy="147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NewRomanPSMT"/>
          <w:sz w:val="28"/>
          <w:szCs w:val="28"/>
        </w:rPr>
        <w:t xml:space="preserve">         </w:t>
      </w:r>
      <w:r w:rsidR="00405ADA" w:rsidRPr="00405ADA">
        <w:rPr>
          <w:rFonts w:eastAsia="TimesNewRomanPSMT"/>
          <w:noProof/>
          <w:sz w:val="28"/>
          <w:szCs w:val="28"/>
          <w:lang w:eastAsia="ru-RU"/>
        </w:rPr>
        <w:drawing>
          <wp:inline distT="0" distB="0" distL="0" distR="0">
            <wp:extent cx="1515552" cy="1470991"/>
            <wp:effectExtent l="19050" t="0" r="8448" b="0"/>
            <wp:docPr id="29" name="Рисунок 20" descr="http://www.maam.ru/upload/blogs/detsad-170464-14429384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Рисунок 3" descr="http://www.maam.ru/upload/blogs/detsad-170464-14429384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47" cy="146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NewRomanPSMT"/>
          <w:sz w:val="28"/>
          <w:szCs w:val="28"/>
        </w:rPr>
        <w:t xml:space="preserve">                                     </w:t>
      </w:r>
      <w:r w:rsidR="00405ADA">
        <w:rPr>
          <w:rFonts w:eastAsia="TimesNewRomanPSMT"/>
          <w:sz w:val="28"/>
          <w:szCs w:val="28"/>
        </w:rPr>
        <w:t xml:space="preserve">                  </w:t>
      </w:r>
      <w:r>
        <w:rPr>
          <w:rFonts w:eastAsia="TimesNewRomanPSMT"/>
          <w:sz w:val="28"/>
          <w:szCs w:val="28"/>
        </w:rPr>
        <w:t xml:space="preserve">                        </w:t>
      </w:r>
    </w:p>
    <w:p w:rsidR="002750F9" w:rsidRDefault="002750F9" w:rsidP="002750F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Все занятия с использованием мелких предметов должны проходить под строгим контролем взрослых!</w:t>
      </w:r>
    </w:p>
    <w:p w:rsidR="00405ADA" w:rsidRPr="00DD5C08" w:rsidRDefault="00405ADA" w:rsidP="002750F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287FA2" w:rsidRPr="002750F9" w:rsidRDefault="00405ADA" w:rsidP="00287FA2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Wingdings-Regular" w:hAnsi="Times New Roman" w:cs="Times New Roman"/>
          <w:b/>
          <w:sz w:val="24"/>
          <w:szCs w:val="24"/>
        </w:rPr>
        <w:t xml:space="preserve">5. </w:t>
      </w:r>
      <w:r w:rsidR="00287FA2" w:rsidRPr="002750F9">
        <w:rPr>
          <w:rFonts w:ascii="Times New Roman" w:eastAsia="Wingdings-Regular" w:hAnsi="Times New Roman" w:cs="Times New Roman"/>
          <w:b/>
          <w:sz w:val="24"/>
          <w:szCs w:val="24"/>
        </w:rPr>
        <w:t>И</w:t>
      </w:r>
      <w:r w:rsidR="00287FA2" w:rsidRPr="002750F9">
        <w:rPr>
          <w:rFonts w:ascii="Times New Roman" w:eastAsia="TimesNewRomanPSMT" w:hAnsi="Times New Roman" w:cs="Times New Roman"/>
          <w:b/>
          <w:sz w:val="24"/>
          <w:szCs w:val="24"/>
        </w:rPr>
        <w:t xml:space="preserve">зобразительная деятельность: </w:t>
      </w:r>
    </w:p>
    <w:p w:rsidR="00B63193" w:rsidRPr="00DD5C08" w:rsidRDefault="00B63193" w:rsidP="00B63193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 xml:space="preserve"> Лепка из пластилина, глины и соленого теста.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Можно делать единичные детали или сразу несколько и объединять их в композиции. Вы можете лепить мелкие детали сами, а малыш может собирать готовую композицию.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Лепим колбаски, колечки, шарики; режем пластилиновую колбаску пластмассовым ножом на множество мелких кусочков, а потом слепляем кусочки снова. Из каждого маленького кусочка делаем лепешку или монетку. 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(Можно надавить на лепешку настоящей монеткой или плоской игрушкой, чтобы получить отпечаток.)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Оклеиваем полученными лепешками баночки, веточки, и. т. д. Выкладывание из пластилина заданного рисунка шариками, колбасками на фанере или листе картона.</w:t>
      </w:r>
    </w:p>
    <w:p w:rsidR="00B63193" w:rsidRDefault="00B63193" w:rsidP="00405ADA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Оклеивание пластилином стеклянной бутылки и придание ей формы вазы, чайника и т. д.</w:t>
      </w:r>
      <w:r w:rsidR="00405ADA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Лепка геометрических фигур, цифр, букв.</w:t>
      </w:r>
    </w:p>
    <w:p w:rsidR="00843FF9" w:rsidRPr="00DD5C08" w:rsidRDefault="00843FF9" w:rsidP="00405ADA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B63193" w:rsidRPr="00B63193" w:rsidRDefault="00B63193" w:rsidP="00B63193">
      <w:pPr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Рисование, раскрашивание</w:t>
      </w:r>
      <w:r w:rsidRPr="00B63193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 xml:space="preserve">, </w:t>
      </w:r>
      <w:r w:rsidRPr="00B63193">
        <w:rPr>
          <w:rFonts w:ascii="Times New Roman" w:eastAsia="TimesNewRomanPSMT" w:hAnsi="Times New Roman" w:cs="Times New Roman"/>
          <w:b/>
          <w:sz w:val="24"/>
          <w:szCs w:val="24"/>
        </w:rPr>
        <w:t>обведение контуров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>.</w:t>
      </w:r>
    </w:p>
    <w:p w:rsidR="00405ADA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lastRenderedPageBreak/>
        <w:t xml:space="preserve">Раскрашивание - один из самых легких видов деятельности. Вместе с тем, оно продолжает оставаться средством развития согласованных действий зрительного и двигательного анализаторов и укрепления двигательного аппарата пишущей руки. Необходимо учить детей раскрашивать аккуратно, не выходя за контуры изображенных предметов, равномерно нанося нужный цвет. В процессе рисования у детей развиваются не только общие представления, творчество, углубляется эмоциональное отношение к действительности, но формируются элементарные графические умения, столь необходимые для развития ручной ловкости, освоения письма. Рисуя, дети учатся правильно обращаться с графическим материалом и осваивают различную изобразительную технику, у них развивается мелкая мускулатура руки. 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Рисовать можно черными и цветными карандашами, фломастером, мелом, акварельными красками, гуашью.</w:t>
      </w:r>
    </w:p>
    <w:p w:rsidR="00B63193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Рисование различными материалами требует различной степени нажима для того, чтобы на бумаге остался след от пишущего предмета. Это тоже способствует развитию ручной умелости.</w:t>
      </w:r>
    </w:p>
    <w:p w:rsidR="00B63193" w:rsidRPr="00DD5C08" w:rsidRDefault="00B63193" w:rsidP="00B63193">
      <w:pPr>
        <w:spacing w:after="0" w:line="240" w:lineRule="auto"/>
        <w:ind w:firstLine="150"/>
        <w:jc w:val="center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B63193">
        <w:rPr>
          <w:rFonts w:ascii="Times New Roman" w:eastAsia="Times New Roman" w:hAnsi="Times New Roman" w:cs="Times New Roman"/>
          <w:noProof/>
          <w:color w:val="464646"/>
          <w:sz w:val="24"/>
          <w:szCs w:val="24"/>
          <w:lang w:eastAsia="ru-RU"/>
        </w:rPr>
        <w:drawing>
          <wp:inline distT="0" distB="0" distL="0" distR="0">
            <wp:extent cx="2493562" cy="2115047"/>
            <wp:effectExtent l="19050" t="0" r="1988" b="0"/>
            <wp:docPr id="26" name="Рисунок 24" descr="http://www.maam.ru/upload/blogs/detsad-170464-1442932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Рисунок 2" descr="http://www.maam.ru/upload/blogs/detsad-170464-14429329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22" cy="213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Безусловно, рисование способствует развитию мелких мышц руки, укрепляет ее. Но надо помнить, что при обучении рисованию и письму специфичны положения руки, карандаша, тетради 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(листа бумаги)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, приемов проведения линий.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Для начала хорошо использовать:</w:t>
      </w:r>
    </w:p>
    <w:p w:rsidR="00B63193" w:rsidRPr="00DD5C08" w:rsidRDefault="00B63193" w:rsidP="00B6319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обводку плоских фигур. Обводить можно все: дно стакана, перевернутое блюдце, собственную ладонь, плоскую игрушку и т. д. Особенно подходят для этой цели формочки для приготовления печений или кексов;</w:t>
      </w:r>
    </w:p>
    <w:p w:rsidR="00B63193" w:rsidRPr="00DD5C08" w:rsidRDefault="00B63193" w:rsidP="00B6319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рисование по опорным точкам;</w:t>
      </w:r>
    </w:p>
    <w:p w:rsidR="00B63193" w:rsidRPr="00DD5C08" w:rsidRDefault="00B63193" w:rsidP="00B6319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proofErr w:type="spellStart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дорисовывание</w:t>
      </w:r>
      <w:proofErr w:type="spellEnd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второй половины рисунка;</w:t>
      </w:r>
    </w:p>
    <w:p w:rsidR="00B63193" w:rsidRPr="00DD5C08" w:rsidRDefault="00B63193" w:rsidP="00B6319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рисунок по образцу, не отрывая руки от бумаги.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Также можно использовать различные нетрадиционные техники.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u w:val="single"/>
          <w:lang w:eastAsia="ru-RU"/>
        </w:rPr>
        <w:t>Монотипия: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 на лист бумаги наносят краску разных цветов. Затем на лист накладывается другой лист, и отпечаткам придают определенную форму с помощью кисти, карандаша, фломастера.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proofErr w:type="spellStart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u w:val="single"/>
          <w:lang w:eastAsia="ru-RU"/>
        </w:rPr>
        <w:t>Набрызг</w:t>
      </w:r>
      <w:proofErr w:type="spellEnd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u w:val="single"/>
          <w:lang w:eastAsia="ru-RU"/>
        </w:rPr>
        <w:t>: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 кисть опускают в краску, а затем разбрызгивают краску на лист бумаги с помощью пальцев или карандаша. Таким образом, можно создавать фон рисунка.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proofErr w:type="spellStart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u w:val="single"/>
          <w:lang w:eastAsia="ru-RU"/>
        </w:rPr>
        <w:t>Кляксография</w:t>
      </w:r>
      <w:proofErr w:type="spellEnd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u w:val="single"/>
          <w:lang w:eastAsia="ru-RU"/>
        </w:rPr>
        <w:t>: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 на лист бумаги наносятся краски в любом порядке. После нанесения рисунка карандашом или фломастером предают какое-либо очертание, создают образ.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u w:val="single"/>
          <w:lang w:eastAsia="ru-RU"/>
        </w:rPr>
        <w:t>Тампонирование: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 нанесение красок на бумагу с помощью ватных тампонов или губок.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Подходит для создания фона.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Печать от руки: если ребенок крайне неохотно рисует кистью, предложите ему порисовать пальцами. Можно рисовать одним, двумя, а можно сразу всеми пальцами одновременно: каждый пальчик опускается в краску определенного цвета, а потом по очереди ставится на бумагу. Так получается салют или бусы и т. д. Лучше всего рисунок 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lastRenderedPageBreak/>
        <w:t>закончить фломастерами или карандашами. Руку можно раскрашивать кистью, а потом делать отпечатки на бумаге.</w:t>
      </w:r>
    </w:p>
    <w:p w:rsidR="00843FF9" w:rsidRDefault="00843FF9" w:rsidP="00B631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</w:pPr>
    </w:p>
    <w:p w:rsidR="00843FF9" w:rsidRDefault="00843FF9" w:rsidP="00B631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</w:pPr>
    </w:p>
    <w:p w:rsidR="00B63193" w:rsidRPr="00DD5C08" w:rsidRDefault="00B63193" w:rsidP="00B63193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Штриховка.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Задания со штриховкой выполняются на нелинованной бумаге. Способствуют подготовке руки к письму. Ребенок должен стараться не отрывать ручку от бумаги и не прерывать линии. Умение свободно рисовать плавные линии слева направо важно при формировании почерка. Штриховка, как один из самых легких видов графической деятельности, вводится в значительной мере и для усвоения детьми необходимых для письма гигиенических правил. Раскрашивание рисунков предполагает четыре вида штриховки, которые обеспечивают постепенность в развитии и укреплении мелкой мускулатуры кисти руки, в отработке координации движения.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u w:val="single"/>
          <w:lang w:eastAsia="ru-RU"/>
        </w:rPr>
        <w:t>Виды штриховки: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раскрашивание короткими частыми штрихами;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раскрашивание мелкими штрихами с возвратом;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центрическая штриховка 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(круговая штриховка от центра рисунка)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;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штриховка длинными параллельными отрезками.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u w:val="single"/>
          <w:lang w:eastAsia="ru-RU"/>
        </w:rPr>
        <w:t>Правила штриховки: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Штриховать только в заданном направлении.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Не выходить за контуры фигуры.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Соблюдать параллельность линий.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Не сближать штрихи, расстояние между ними должно быть 0, 5 см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При выполнении штриховки необходимо соблюдать правила: не выходить за контуры фигуры, соблюдать параллельность линий и расстояние между ними 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(0, 3 - 0, 5 см)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 Штриховать рекомендуется вначале короткими и частыми штрихами, затем ввести центрическую штриховку, и только на последнем этапе возможна штриховка длинными параллельными отрезками. При первых попытках штриховки рука быстро утомляется, дети сильно нажимают на карандаш, нет координации пальцев, но работа сама по себе увлекательна и ребенок возвращается к ней сам. По рисункам можно проследить совершенствование мускульного аппарата. Для штриховки можно использовать простой и цветной карандаши, фломастеры и цветные ручки.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Для развития точности и уверенности движения руки используются игры, в которых детям необходимо проводить параллельные линии в определенном направлении:</w:t>
      </w:r>
    </w:p>
    <w:p w:rsidR="00405ADA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05ADA">
        <w:rPr>
          <w:rFonts w:ascii="Times New Roman" w:eastAsia="Times New Roman" w:hAnsi="Times New Roman" w:cs="Times New Roman"/>
          <w:i/>
          <w:color w:val="464646"/>
          <w:sz w:val="24"/>
          <w:szCs w:val="24"/>
          <w:lang w:eastAsia="ru-RU"/>
        </w:rPr>
        <w:t>Игра «От дома к дому».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</w:t>
      </w:r>
    </w:p>
    <w:p w:rsidR="00405ADA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Задача ребенка - точными прямыми линиями соединить между собой домики одного цвета и формы. Ребенок вначале проводит линию просто пальцем, выбирая направление, затем уже фломастером. Проводя линии, дети сопровождают действия словами</w:t>
      </w:r>
    </w:p>
    <w:p w:rsidR="00B63193" w:rsidRPr="00DD5C08" w:rsidRDefault="00B63193" w:rsidP="00405ADA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«От домика к домику».</w:t>
      </w:r>
    </w:p>
    <w:p w:rsidR="00405ADA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i/>
          <w:color w:val="464646"/>
          <w:sz w:val="24"/>
          <w:szCs w:val="24"/>
          <w:lang w:eastAsia="ru-RU"/>
        </w:rPr>
      </w:pPr>
      <w:r w:rsidRPr="00405ADA">
        <w:rPr>
          <w:rFonts w:ascii="Times New Roman" w:eastAsia="Times New Roman" w:hAnsi="Times New Roman" w:cs="Times New Roman"/>
          <w:i/>
          <w:color w:val="464646"/>
          <w:sz w:val="24"/>
          <w:szCs w:val="24"/>
          <w:lang w:eastAsia="ru-RU"/>
        </w:rPr>
        <w:t xml:space="preserve">Игра «Всевозможные лабиринты». </w:t>
      </w:r>
    </w:p>
    <w:p w:rsidR="00405ADA" w:rsidRDefault="00B63193" w:rsidP="00405ADA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Ребенку рисуют различные лабиринты. Пусть «пройдет» по ним карандашом.</w:t>
      </w:r>
    </w:p>
    <w:p w:rsidR="00405ADA" w:rsidRDefault="00B63193" w:rsidP="00405ADA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Чтобы занятие не наскучило, лучше всего объяснить, что это за лабиринт, куда он ведет, и кто по нему должен пройти.</w:t>
      </w:r>
    </w:p>
    <w:p w:rsidR="00B63193" w:rsidRPr="00DD5C08" w:rsidRDefault="00B63193" w:rsidP="00405ADA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 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(«Этот лабиринт - в замке Снежной Королевы, он изо льда. Герда должна пройти по нему, не касаясь стенок, иначе она замерзнет».)</w:t>
      </w:r>
    </w:p>
    <w:p w:rsidR="00B63193" w:rsidRPr="00DD5C08" w:rsidRDefault="00405ADA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Обведение любых фигур-контуров </w:t>
      </w:r>
      <w:r w:rsidR="00B63193"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полезно для развития руки, не менее полезно их заштриховывать. Каждую фигурку следует штриховать под разным углом наклона и с различной степенью густоты линий. Хорошо, если штрихование получится разной степени интенсивности: от бледного, еле заметного, до темного.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Полезно также штрихование сеткой. Во всех случаях ребенку нужны образцы.</w:t>
      </w:r>
    </w:p>
    <w:p w:rsidR="00405ADA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05ADA">
        <w:rPr>
          <w:rFonts w:ascii="Times New Roman" w:eastAsia="Times New Roman" w:hAnsi="Times New Roman" w:cs="Times New Roman"/>
          <w:i/>
          <w:color w:val="464646"/>
          <w:sz w:val="24"/>
          <w:szCs w:val="24"/>
          <w:lang w:eastAsia="ru-RU"/>
        </w:rPr>
        <w:t>Рисование орнамента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. </w:t>
      </w:r>
    </w:p>
    <w:p w:rsidR="00B63193" w:rsidRPr="00DD5C08" w:rsidRDefault="00B63193" w:rsidP="00405ADA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lastRenderedPageBreak/>
        <w:t>Хорошо развивает моторную ловкость рисование орнаментов на листах в клетку</w:t>
      </w:r>
      <w:r w:rsidR="00D52B3D" w:rsidRPr="003D6990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(графические упражнения)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 сначала простым карандашом, затем цветными. Выполнять такие упражнения можно с 5 - 6 лет. Дети с интересом занимаются подобным рисованием. Когда рука ребенка немного окрепнет, то рисунки в его исполнении становятся опрятнее и красивее.</w:t>
      </w:r>
    </w:p>
    <w:p w:rsidR="00B63193" w:rsidRPr="00DD5C08" w:rsidRDefault="00B63193" w:rsidP="00B63193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Не нужно заставлять ребенка рисовать орнаменты. Постарайтесь заинтересовать его этим занятием. Обязательно нужно показать сначала, как это делается.</w:t>
      </w:r>
    </w:p>
    <w:p w:rsidR="00B63193" w:rsidRPr="00287FA2" w:rsidRDefault="00B63193" w:rsidP="00287FA2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</w:rPr>
      </w:pPr>
    </w:p>
    <w:p w:rsidR="00B63193" w:rsidRDefault="00287FA2" w:rsidP="00B63193">
      <w:pPr>
        <w:autoSpaceDE w:val="0"/>
        <w:autoSpaceDN w:val="0"/>
        <w:adjustRightInd w:val="0"/>
        <w:jc w:val="center"/>
        <w:rPr>
          <w:rFonts w:eastAsia="TimesNewRomanPSMT"/>
          <w:sz w:val="28"/>
          <w:szCs w:val="28"/>
        </w:rPr>
      </w:pPr>
      <w:r w:rsidRPr="00287FA2">
        <w:rPr>
          <w:rFonts w:eastAsia="TimesNewRomanPSMT"/>
          <w:noProof/>
          <w:sz w:val="28"/>
          <w:szCs w:val="28"/>
          <w:lang w:eastAsia="ru-RU"/>
        </w:rPr>
        <w:drawing>
          <wp:inline distT="0" distB="0" distL="0" distR="0">
            <wp:extent cx="3113764" cy="2329732"/>
            <wp:effectExtent l="19050" t="0" r="0" b="0"/>
            <wp:docPr id="23" name="Рисунок 23" descr="C:\Users\Home\Desktop\оля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5" descr="C:\Users\Home\Desktop\оля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25" cy="233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93" w:rsidRPr="00B63193" w:rsidRDefault="00B63193" w:rsidP="00B63193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63193">
        <w:rPr>
          <w:rFonts w:ascii="Times New Roman" w:eastAsia="TimesNewRomanPSMT" w:hAnsi="Times New Roman" w:cs="Times New Roman"/>
          <w:b/>
          <w:sz w:val="24"/>
          <w:szCs w:val="24"/>
        </w:rPr>
        <w:t>Рисование на манке</w:t>
      </w:r>
    </w:p>
    <w:p w:rsidR="00287FA2" w:rsidRDefault="00287FA2" w:rsidP="00B63193">
      <w:pPr>
        <w:autoSpaceDE w:val="0"/>
        <w:autoSpaceDN w:val="0"/>
        <w:adjustRightInd w:val="0"/>
        <w:jc w:val="center"/>
        <w:rPr>
          <w:rFonts w:eastAsia="TimesNewRomanPSMT"/>
          <w:sz w:val="28"/>
          <w:szCs w:val="28"/>
        </w:rPr>
      </w:pPr>
      <w:r w:rsidRPr="00287FA2">
        <w:rPr>
          <w:rFonts w:eastAsia="TimesNewRomanPSMT"/>
          <w:noProof/>
          <w:sz w:val="28"/>
          <w:szCs w:val="28"/>
          <w:lang w:eastAsia="ru-RU"/>
        </w:rPr>
        <w:drawing>
          <wp:inline distT="0" distB="0" distL="0" distR="0">
            <wp:extent cx="1563260" cy="1399429"/>
            <wp:effectExtent l="19050" t="0" r="0" b="0"/>
            <wp:docPr id="25" name="Рисунок 25" descr="http://www.maam.ru/upload/blogs/detsad-170464-1442933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Рисунок 3" descr="http://www.maam.ru/upload/blogs/detsad-170464-14429333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54" cy="139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0F9" w:rsidRPr="00DD5C08" w:rsidRDefault="002750F9" w:rsidP="002750F9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2750F9" w:rsidRPr="00DD5C08" w:rsidRDefault="002750F9" w:rsidP="002750F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 xml:space="preserve"> Графические упражнения.</w:t>
      </w:r>
    </w:p>
    <w:p w:rsidR="002750F9" w:rsidRPr="00DD5C08" w:rsidRDefault="002750F9" w:rsidP="002750F9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В условиях детского сада дети приобретают графические навыки на занятиях изобразительным искусством, а мелкие движения рук развиваются в процессе конструирования и при выполнении трудовых действий. Но этих занятий не достаточно, необходима продуманная система специальных занятий и упражнений по формированию у детей графических навыков не только в детском саду, но и дома.</w:t>
      </w:r>
    </w:p>
    <w:p w:rsidR="002750F9" w:rsidRPr="00DD5C08" w:rsidRDefault="002750F9" w:rsidP="002750F9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Графическая деятельность способствует лучшей ориентировке в условиях двумерного пространства листа бумаги и готовит руку ребенка к обучению письму. Важно, чтобы графические задания имели образно-смысловую значимость. С этой целью для рисования выбираются такие объекты как волны, радуга, клубы дыма, чешуйки у рыб. Здесь можно взять задание и на </w:t>
      </w:r>
      <w:proofErr w:type="spellStart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дорисовывание</w:t>
      </w:r>
      <w:proofErr w:type="spellEnd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недостающих деталей у цветов и предметов, обводка лекал, заштриховка и раскрашивание контурных изображений, картинок в альбомах для раскрашивания. Предусматривается постепенный переход к работе по заданной схеме действия, например: «Нарисуй волны, большие и маленькие, три большие волны и три маленькие». Затем усложняется работа по </w:t>
      </w:r>
      <w:proofErr w:type="spellStart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дорисовыванию</w:t>
      </w:r>
      <w:proofErr w:type="spellEnd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орнаментов и лабиринтов.</w:t>
      </w:r>
    </w:p>
    <w:p w:rsidR="002750F9" w:rsidRPr="00DD5C08" w:rsidRDefault="002750F9" w:rsidP="002750F9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Опыт графических движений ребенок приобретает, выполняя различные виды штриховки, рисуя, копируя рисунки, обводя контуры по точкам и пунктирным линиям, 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lastRenderedPageBreak/>
        <w:t>рисуя орнаменты по клеточкам. При этом ведется обучение правильным приемам действий: вести линию сверху вниз и слева направо; штриховать ровно, без пробелов, не выезжая за контур.</w:t>
      </w:r>
    </w:p>
    <w:p w:rsidR="00843FF9" w:rsidRDefault="00843FF9" w:rsidP="002750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</w:pPr>
    </w:p>
    <w:p w:rsidR="00843FF9" w:rsidRDefault="00843FF9" w:rsidP="002750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</w:pPr>
    </w:p>
    <w:p w:rsidR="00D17366" w:rsidRPr="00DD5C08" w:rsidRDefault="00405ADA" w:rsidP="002750F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6</w:t>
      </w:r>
      <w:r w:rsidR="00D17366" w:rsidRPr="00DD5C08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. Песочная терапия.</w:t>
      </w:r>
    </w:p>
    <w:p w:rsidR="00D17366" w:rsidRP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Податливость песка провоцирует желание создать из него миниатюру реального мира. Созданная ребенком картина из песка является творческим продуктом. Основной акцент делается на творческом самовыражении ребенка, благодаря которому на бессознательно-символическом уровне происходит выход внутреннего напряжения и поиск путей развития.</w:t>
      </w:r>
    </w:p>
    <w:p w:rsidR="00D17366" w:rsidRP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Найдите большую коробку, заполните ее наполовину промытым и высушенным речным песком. Покажите ребенку игрушку, которую вы запрячете в этом песке, и сделайте это, когда он отвернется. Постепенно можно увеличивать количество запрятанных игрушек.</w:t>
      </w:r>
    </w:p>
    <w:p w:rsidR="00D17366" w:rsidRP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Предложите ребенку смоделировать песочную проекцию. Например, в соответствии с имеющимся опытом ребенка, попросите его изобразить зоопарк, домашних животных, лес и т. д. Пусть ребенок сам отберет необходимые материалы и смоделирует пространство.</w:t>
      </w:r>
    </w:p>
    <w:p w:rsidR="00D17366" w:rsidRP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Придумайте и смоделируйте песочную проекцию с различными ландшафтами 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(горы, водоемы, равнины и. т. д.)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 на основе знакомых ребенку лексических тем 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(например, дикие животные)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 Используйте для построения проекции фигурки домашних животных. Предложите ребенку исправить картину. Ребенок сам должен выбрать правильные фигурки животных и поместить их в свойственные им ландшафты.</w:t>
      </w:r>
    </w:p>
    <w:p w:rsidR="00D17366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Постановка знакомой ребенку сказки. Ребенок самостоятельно выбирает реквизит и строит декорации. Сказка может быть проиграна полностью по сюжету или берется за основу знакомый сюжет, а ребенок придумывает и доигрывает свое окончание сказки.</w:t>
      </w:r>
    </w:p>
    <w:p w:rsidR="00843FF9" w:rsidRPr="00DD5C08" w:rsidRDefault="00843FF9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D17366" w:rsidRPr="00DD5C08" w:rsidRDefault="00843FF9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7</w:t>
      </w:r>
      <w:r w:rsidR="00D17366" w:rsidRPr="00DD5C08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. Вырезание ножницами.</w:t>
      </w:r>
    </w:p>
    <w:p w:rsidR="00D17366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Особое внимание уделяется усвоению основных приемов вырезания - навыкам резания по прямой, умению вырезывать различные формы 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(прямоугольные, овальные, круглые)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 Получая симметричные формы при сгибании бумаги, сложенной гармошкой 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(хоровод)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 или по диагонали 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(снежинки)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, дети должны усвоить, что они вырезают не целую </w:t>
      </w:r>
      <w:proofErr w:type="gramStart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форму</w:t>
      </w:r>
      <w:proofErr w:type="gramEnd"/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а ее половину. Прежде чем приступить к вырезыванию силуэта, следует продумать, откуда, с какого угла, в какую сторону листа, направить ножницы, т. е. планировать предстоящее действие. Игра на вырезание узоров из сложенных листочков бумаги имеет замечательное свойство: как бы коряво ни вырезал ребенок, все равно получится узор, отдаленно напоминающий снежинку или звездочку.</w:t>
      </w:r>
    </w:p>
    <w:p w:rsidR="00843FF9" w:rsidRPr="00DD5C08" w:rsidRDefault="00843FF9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D17366" w:rsidRPr="00DD5C08" w:rsidRDefault="00843FF9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8</w:t>
      </w:r>
      <w:r w:rsidR="00D17366" w:rsidRPr="00DD5C08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. Аппликации.</w:t>
      </w:r>
    </w:p>
    <w:p w:rsidR="00843FF9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Из вырезанных фигурок дети могут составлять композиции - аппликации. Для начала удобней вырезать геометрические формы и фигурки из цветных журналов, и клеящим карандашом, закреплять их на листе. Если ребенок еще мал, и вы опасаетесь дать ему ножницы, пусть рвет руками картинки из журнала или газеты - как получится; а вы будете наклеивать вырванные кусочки на чистый листок, придавая им какую-либо форму. </w:t>
      </w:r>
    </w:p>
    <w:p w:rsidR="00D17366" w:rsidRDefault="00D17366" w:rsidP="00843FF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Может получиться осмысленный коллаж.</w:t>
      </w:r>
    </w:p>
    <w:p w:rsidR="00843FF9" w:rsidRPr="00DD5C08" w:rsidRDefault="00843FF9" w:rsidP="00843FF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D17366" w:rsidRPr="00DD5C08" w:rsidRDefault="00843FF9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9</w:t>
      </w:r>
      <w:r w:rsidR="00D17366" w:rsidRPr="00DD5C08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. Работа с бумагой. Оригами. Плетение.</w:t>
      </w:r>
    </w:p>
    <w:p w:rsidR="00D17366" w:rsidRP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Развитию точных движений и памяти помогают плетение ковриков из бумажных полос, складывание корабликов, фигурок зверей из бумаги.</w:t>
      </w:r>
    </w:p>
    <w:p w:rsidR="00D17366" w:rsidRP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Материалом для плетения могут быть бумага, тонкий картон, ткань, тесьма, лента и др. Ребенку можно предложить сложить пополам лист бумаги, сделать ножницами ряд ровных надрезов, не выходя за контур, затем нарезать тонкие полоски другого цвета и 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lastRenderedPageBreak/>
        <w:t>определенным образом, соблюдая узор, вплести их между надрезов основной части коврика.</w:t>
      </w:r>
    </w:p>
    <w:p w:rsidR="00D17366" w:rsidRP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Из бумаги и картона можно изготовить игрушки для игр с водой и ветром, елочные украшения, атрибуты для сюжетно-ролевых игр, игр-драматизаций, игрушки-забавы, подарки и сувениры. Необходимо познакомить детей с инструментами для обработки бумаги, показать приемы сгибания и складывания бумаги.</w:t>
      </w:r>
    </w:p>
    <w:p w:rsidR="00D17366" w:rsidRP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В настоящее время оригами приобретает всё большую популярность среди педагогов и психологов. И это не случайно. Развивающий потенциал оригами очень высок.</w:t>
      </w:r>
    </w:p>
    <w:p w:rsidR="00843FF9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Тематика оригами очень разнообразна, идет от простого к сложному. Для успешного обучения изготовления игрушек оригами с детьми в игровой форме нужно выучить обозначения заготовок 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(базовые формы)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 и условные обозначения 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(сейчас продается множество книг по технике оригами)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 В дальнейшем это облегчит изготовление и сократит время на выполнение игрушки. Для запоминания и закрепления базовых форм с детьми можно использовать следующие игры и упражнения: «Преврати квадратик в другую форму», «Угадай, во что превратился квадратик?», «Где чья тень?»,</w:t>
      </w:r>
    </w:p>
    <w:p w:rsidR="00D17366" w:rsidRPr="00DD5C08" w:rsidRDefault="00D17366" w:rsidP="00843FF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«Назови правильную форму», «Определи базовую форму» и др.</w:t>
      </w:r>
    </w:p>
    <w:p w:rsidR="00D17366" w:rsidRPr="00DD5C08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На занятиях оригами эффективно использовать сказки-подсказки, они развивают интерес, облегчают изготовление и запоминание при выполнении игрушек, ведь механические задания </w:t>
      </w:r>
      <w:r w:rsidRPr="00DD5C08">
        <w:rPr>
          <w:rFonts w:ascii="Times New Roman" w:eastAsia="Times New Roman" w:hAnsi="Times New Roman" w:cs="Times New Roman"/>
          <w:i/>
          <w:iCs/>
          <w:color w:val="464646"/>
          <w:sz w:val="24"/>
          <w:szCs w:val="24"/>
          <w:lang w:eastAsia="ru-RU"/>
        </w:rPr>
        <w:t>(провести линию сгиба, сложить пополам, сложить уголок к центру)</w:t>
      </w: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 заменяются осмысленными, с точки зрения сюжетно-игрового замысла, действием. В качестве оборудования используют листы бумаги разных цветов и готовые книги по технике оригами.</w:t>
      </w:r>
    </w:p>
    <w:p w:rsidR="00843FF9" w:rsidRDefault="00D17366" w:rsidP="00DD5C08">
      <w:pPr>
        <w:spacing w:after="0" w:line="240" w:lineRule="auto"/>
        <w:ind w:firstLine="15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Заданий и упражнений, направленных на развитие мелкой моторики очень много. При желании, особенно, если подключить фантазию и воображение, придумывать их можно бесконечно. И главное здесь - учитывать индивидуальные особенности каждого ребенка, его возраст, настроение, желание и возможности. Умелыми пальцы станут не сразу. </w:t>
      </w:r>
    </w:p>
    <w:p w:rsidR="00843FF9" w:rsidRDefault="00D17366" w:rsidP="00843FF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Игры и упражнения, пальчиковые разминки, проводимые систематически с самого раннего возраста, помогают детям уверенно держать карандаш и ручку, самостоятельно заплетать косички и шнуровать ботинки, строить из мелких деталей конструктора, лепить из глины и пластилина и т. д. </w:t>
      </w:r>
    </w:p>
    <w:p w:rsidR="00D17366" w:rsidRPr="00DD5C08" w:rsidRDefault="00D17366" w:rsidP="00843FF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DD5C0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Таким образом, если будут развиваться пальцы рук, то будут развиваться речь и мышление ребенка.</w:t>
      </w:r>
    </w:p>
    <w:p w:rsidR="00DE2399" w:rsidRPr="00DD5C08" w:rsidRDefault="00DE2399" w:rsidP="00DD5C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E2399" w:rsidRPr="00DD5C08" w:rsidSect="00843FF9">
      <w:pgSz w:w="11906" w:h="16838"/>
      <w:pgMar w:top="1134" w:right="850" w:bottom="1134" w:left="1701" w:header="708" w:footer="708" w:gutter="0"/>
      <w:pgBorders w:display="firstPage"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A83591"/>
    <w:multiLevelType w:val="multilevel"/>
    <w:tmpl w:val="6B6A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7366"/>
    <w:rsid w:val="002750F9"/>
    <w:rsid w:val="00287FA2"/>
    <w:rsid w:val="002A6562"/>
    <w:rsid w:val="003D6990"/>
    <w:rsid w:val="00405ADA"/>
    <w:rsid w:val="005B43B2"/>
    <w:rsid w:val="00843FF9"/>
    <w:rsid w:val="00B63193"/>
    <w:rsid w:val="00D17366"/>
    <w:rsid w:val="00D52B3D"/>
    <w:rsid w:val="00DD5C08"/>
    <w:rsid w:val="00DE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ED53B"/>
  <w15:docId w15:val="{E224E90D-6705-4B32-B7CC-D4581E677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5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3151</Words>
  <Characters>17962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books asus</dc:creator>
  <cp:lastModifiedBy>Teremok-pc</cp:lastModifiedBy>
  <cp:revision>6</cp:revision>
  <dcterms:created xsi:type="dcterms:W3CDTF">2015-08-25T16:34:00Z</dcterms:created>
  <dcterms:modified xsi:type="dcterms:W3CDTF">2021-01-20T05:15:00Z</dcterms:modified>
</cp:coreProperties>
</file>