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9" w:rsidRDefault="00B10E69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Муниципальный Совет по развитию</w:t>
      </w: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образования в Целинном районе</w:t>
      </w:r>
    </w:p>
    <w:p w:rsidR="00602502" w:rsidRDefault="00602502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CC442C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lang w:eastAsia="ru-RU"/>
        </w:rPr>
      </w:pPr>
      <w:r w:rsidRPr="00CC442C">
        <w:rPr>
          <w:rFonts w:eastAsia="Times New Roman"/>
          <w:lang w:eastAsia="ru-RU"/>
        </w:rPr>
        <w:t>РЕШЕНИЕ</w:t>
      </w:r>
    </w:p>
    <w:p w:rsidR="00602502" w:rsidRDefault="00CC442C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с. Целинное </w:t>
      </w:r>
    </w:p>
    <w:p w:rsidR="00FD6D7F" w:rsidRPr="00602502" w:rsidRDefault="00FD6D7F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602502" w:rsidRDefault="00BD654A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12</w:t>
      </w:r>
      <w:r w:rsidR="00FD6D7F">
        <w:rPr>
          <w:rFonts w:eastAsia="Times New Roman"/>
          <w:bCs/>
          <w:lang w:eastAsia="ru-RU"/>
        </w:rPr>
        <w:t>.0</w:t>
      </w:r>
      <w:r>
        <w:rPr>
          <w:rFonts w:eastAsia="Times New Roman"/>
          <w:bCs/>
          <w:lang w:eastAsia="ru-RU"/>
        </w:rPr>
        <w:t>3</w:t>
      </w:r>
      <w:r w:rsidR="00FD6D7F">
        <w:rPr>
          <w:rFonts w:eastAsia="Times New Roman"/>
          <w:bCs/>
          <w:lang w:eastAsia="ru-RU"/>
        </w:rPr>
        <w:t>.2014г.</w:t>
      </w:r>
      <w:r w:rsidR="00CC442C">
        <w:rPr>
          <w:rFonts w:eastAsia="Times New Roman"/>
          <w:bCs/>
          <w:lang w:eastAsia="ru-RU"/>
        </w:rPr>
        <w:t xml:space="preserve">  </w:t>
      </w:r>
      <w:r w:rsidR="00FD6D7F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>2</w:t>
      </w:r>
    </w:p>
    <w:p w:rsidR="00FE1669" w:rsidRDefault="00FE1669" w:rsidP="00283DBF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</w:p>
    <w:p w:rsidR="00602502" w:rsidRDefault="00602502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602502" w:rsidRDefault="00CC442C" w:rsidP="00FD6D7F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iCs/>
          <w:lang w:eastAsia="ru-RU"/>
        </w:rPr>
      </w:pPr>
      <w:r w:rsidRPr="00BD654A">
        <w:rPr>
          <w:rFonts w:eastAsia="Times New Roman"/>
          <w:iCs/>
          <w:lang w:eastAsia="ru-RU"/>
        </w:rPr>
        <w:t>1.</w:t>
      </w:r>
      <w:r w:rsidRPr="00CC442C">
        <w:rPr>
          <w:rFonts w:eastAsia="Times New Roman"/>
          <w:i/>
          <w:iCs/>
          <w:lang w:eastAsia="ru-RU"/>
        </w:rPr>
        <w:t xml:space="preserve"> </w:t>
      </w:r>
      <w:r w:rsidR="00FD6D7F">
        <w:t xml:space="preserve"> </w:t>
      </w:r>
      <w:r w:rsidR="00BD654A">
        <w:t>И</w:t>
      </w:r>
      <w:r w:rsidR="00BD654A" w:rsidRPr="001B0F56">
        <w:t xml:space="preserve">тоги </w:t>
      </w:r>
      <w:r w:rsidR="00BD654A">
        <w:t>м</w:t>
      </w:r>
      <w:r w:rsidR="00BD654A" w:rsidRPr="001B0F56">
        <w:t xml:space="preserve">одернизации системы общего образования в 2011-2013 гг.  и </w:t>
      </w:r>
      <w:r w:rsidR="00720512">
        <w:t>разработка</w:t>
      </w:r>
      <w:r w:rsidR="00BD654A" w:rsidRPr="001B0F56">
        <w:t xml:space="preserve"> муниципального Комплекса мер по модернизации общего образования на  2014-2016 гг</w:t>
      </w:r>
      <w:r w:rsidR="00BD654A">
        <w:t>.</w:t>
      </w:r>
    </w:p>
    <w:p w:rsidR="00CC442C" w:rsidRDefault="00CC442C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111B2C" w:rsidRPr="00111B2C" w:rsidRDefault="00BD654A" w:rsidP="00111B2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Заслушав </w:t>
      </w:r>
      <w:r w:rsidR="00111B2C">
        <w:rPr>
          <w:rFonts w:eastAsia="Times New Roman"/>
          <w:lang w:eastAsia="ru-RU"/>
        </w:rPr>
        <w:t xml:space="preserve">и обсудив </w:t>
      </w:r>
      <w:r>
        <w:rPr>
          <w:rFonts w:eastAsia="Times New Roman"/>
          <w:lang w:eastAsia="ru-RU"/>
        </w:rPr>
        <w:t>доклад председателя комитета по образованию Артамонова А.Ю.</w:t>
      </w:r>
      <w:r w:rsidR="00111B2C">
        <w:rPr>
          <w:rFonts w:eastAsia="Times New Roman"/>
          <w:lang w:eastAsia="ru-RU"/>
        </w:rPr>
        <w:t xml:space="preserve"> </w:t>
      </w:r>
      <w:r w:rsidR="00111B2C">
        <w:rPr>
          <w:rFonts w:eastAsia="Calibri"/>
        </w:rPr>
        <w:t xml:space="preserve">об итогах Модернизации системы образования в Целинном районе  за 2011 - 2013 </w:t>
      </w:r>
      <w:proofErr w:type="spellStart"/>
      <w:proofErr w:type="gramStart"/>
      <w:r w:rsidR="00111B2C">
        <w:rPr>
          <w:rFonts w:eastAsia="Calibri"/>
        </w:rPr>
        <w:t>гг</w:t>
      </w:r>
      <w:proofErr w:type="spellEnd"/>
      <w:proofErr w:type="gramEnd"/>
      <w:r>
        <w:rPr>
          <w:rFonts w:eastAsia="Times New Roman"/>
          <w:lang w:eastAsia="ru-RU"/>
        </w:rPr>
        <w:t xml:space="preserve">, </w:t>
      </w:r>
      <w:r w:rsidR="00111B2C">
        <w:rPr>
          <w:rFonts w:eastAsia="Times New Roman"/>
          <w:lang w:eastAsia="ru-RU"/>
        </w:rPr>
        <w:t xml:space="preserve">доклады </w:t>
      </w:r>
      <w:r>
        <w:rPr>
          <w:rFonts w:eastAsia="Times New Roman"/>
          <w:lang w:eastAsia="ru-RU"/>
        </w:rPr>
        <w:t xml:space="preserve">директоров ОУ – Калачева В.Н., </w:t>
      </w:r>
      <w:proofErr w:type="spellStart"/>
      <w:r>
        <w:rPr>
          <w:rFonts w:eastAsia="Times New Roman"/>
          <w:lang w:eastAsia="ru-RU"/>
        </w:rPr>
        <w:t>Шабунину</w:t>
      </w:r>
      <w:proofErr w:type="spellEnd"/>
      <w:r>
        <w:rPr>
          <w:rFonts w:eastAsia="Times New Roman"/>
          <w:lang w:eastAsia="ru-RU"/>
        </w:rPr>
        <w:t xml:space="preserve"> Л.В.</w:t>
      </w:r>
      <w:r w:rsidR="00111B2C">
        <w:rPr>
          <w:rFonts w:eastAsia="Times New Roman"/>
          <w:lang w:eastAsia="ru-RU"/>
        </w:rPr>
        <w:t>,   Совет отмечает, что</w:t>
      </w:r>
      <w:r w:rsidR="00111B2C" w:rsidRPr="00111B2C">
        <w:rPr>
          <w:rFonts w:eastAsia="Times New Roman"/>
          <w:lang w:eastAsia="ru-RU"/>
        </w:rPr>
        <w:t xml:space="preserve"> </w:t>
      </w:r>
      <w:r w:rsidR="00111B2C">
        <w:rPr>
          <w:rFonts w:eastAsia="Times New Roman"/>
          <w:lang w:eastAsia="ru-RU"/>
        </w:rPr>
        <w:t>в</w:t>
      </w:r>
      <w:r w:rsidR="00111B2C" w:rsidRPr="00111B2C">
        <w:rPr>
          <w:rFonts w:eastAsia="Times New Roman"/>
          <w:lang w:eastAsia="ru-RU"/>
        </w:rPr>
        <w:t xml:space="preserve"> системе образования Целинного района начиная, с 20</w:t>
      </w:r>
      <w:r w:rsidR="00111B2C">
        <w:rPr>
          <w:rFonts w:eastAsia="Times New Roman"/>
          <w:lang w:eastAsia="ru-RU"/>
        </w:rPr>
        <w:t>11</w:t>
      </w:r>
      <w:r w:rsidR="00111B2C" w:rsidRPr="00111B2C">
        <w:rPr>
          <w:rFonts w:eastAsia="Times New Roman"/>
          <w:lang w:eastAsia="ru-RU"/>
        </w:rPr>
        <w:t xml:space="preserve"> года,  проведены значительные изменения, направленные на выполнение стратегических документов, прежде всего образовательной инициативы «Наша новая школа».  </w:t>
      </w:r>
      <w:r w:rsidR="00111B2C" w:rsidRPr="00111B2C">
        <w:rPr>
          <w:rFonts w:eastAsia="Times New Roman"/>
          <w:lang w:eastAsia="ru-RU"/>
        </w:rPr>
        <w:t>Значимыми результатами реализации комплекса мер за три года, обеспечивающими базовые условия получения доступного качественного общего образования, стали:</w:t>
      </w:r>
    </w:p>
    <w:p w:rsidR="00111B2C" w:rsidRPr="00111B2C" w:rsidRDefault="00111B2C" w:rsidP="00111B2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111B2C">
        <w:rPr>
          <w:rFonts w:eastAsia="Times New Roman"/>
          <w:lang w:eastAsia="ru-RU"/>
        </w:rPr>
        <w:t>1.</w:t>
      </w:r>
      <w:r w:rsidRPr="00111B2C">
        <w:rPr>
          <w:rFonts w:eastAsia="Times New Roman"/>
          <w:lang w:eastAsia="ru-RU"/>
        </w:rPr>
        <w:tab/>
        <w:t>Развитие кадрового ресурса:</w:t>
      </w:r>
    </w:p>
    <w:p w:rsidR="00111B2C" w:rsidRDefault="00F325EB" w:rsidP="00111B2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111B2C" w:rsidRPr="00111B2C">
        <w:rPr>
          <w:rFonts w:eastAsia="Times New Roman"/>
          <w:lang w:eastAsia="ru-RU"/>
        </w:rPr>
        <w:t xml:space="preserve"> Повышена средняя заработная плата  педагогических работников общеобразовательных учреждений района,  и по состоянию на 01.11.2013 года составила  15317 руб.,  на первый квартал  2011 года средняя заработная плата педагогических  работников составляла соответственно – 11500 руб., рост 25%.  Директора – 25644 руб., заместители – 21092руб.  руб. </w:t>
      </w:r>
    </w:p>
    <w:p w:rsidR="003B165C" w:rsidRDefault="00111B2C" w:rsidP="00111B2C">
      <w:pPr>
        <w:shd w:val="clear" w:color="auto" w:fill="FFFFFF"/>
        <w:spacing w:after="0" w:line="240" w:lineRule="auto"/>
        <w:jc w:val="both"/>
      </w:pPr>
      <w:r>
        <w:t xml:space="preserve">        Вместе с тем, Совет отмечает и проблемы. В частности уровень средней заработной платы педагогических работников Целинного района несколько ниже, чем в среднем по Алтайскому краю (17234руб), или 89 % от краевого</w:t>
      </w:r>
      <w:r w:rsidR="003B165C">
        <w:t xml:space="preserve"> показателя. </w:t>
      </w:r>
    </w:p>
    <w:p w:rsidR="00F325EB" w:rsidRPr="00F325EB" w:rsidRDefault="00F325EB" w:rsidP="00F325E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325EB">
        <w:rPr>
          <w:rFonts w:eastAsia="Times New Roman"/>
          <w:lang w:eastAsia="ru-RU"/>
        </w:rPr>
        <w:t xml:space="preserve">В 2011  - 2013 годах получил развитие, и комплекс дополнительных  мер по привлечению молодых специалистов в систему образования. Так за три  года получателями гранта в размере 100 и 200 тыс. рублей стали 7 педагогов, приступивших к работе в малокомплектных школах.  В результате реализации комплекса мероприятий, направленных на привлечение молодых специалистов (губернаторские гранты, муниципальные разовые выплаты,  и другие меры социальной поддержки), в 2011-2013 г. приступили к работе в системе общего образования района 13 молодых специалистов.  </w:t>
      </w:r>
    </w:p>
    <w:p w:rsidR="004179BF" w:rsidRDefault="00F325EB" w:rsidP="00F325E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325EB">
        <w:rPr>
          <w:rFonts w:eastAsia="Times New Roman"/>
          <w:lang w:eastAsia="ru-RU"/>
        </w:rPr>
        <w:t xml:space="preserve">С 2013 года осуществляются доплаты молодым педагогам за первые три года работы соответственно 30,20,10 % </w:t>
      </w:r>
      <w:r w:rsidR="00111B2C" w:rsidRPr="00111B2C">
        <w:rPr>
          <w:rFonts w:eastAsia="Times New Roman"/>
          <w:lang w:eastAsia="ru-RU"/>
        </w:rPr>
        <w:t xml:space="preserve"> </w:t>
      </w:r>
    </w:p>
    <w:p w:rsidR="00111B2C" w:rsidRDefault="00F325EB" w:rsidP="00F325EB">
      <w:pPr>
        <w:shd w:val="clear" w:color="auto" w:fill="FFFFFF"/>
        <w:spacing w:after="0" w:line="240" w:lineRule="auto"/>
        <w:ind w:firstLine="567"/>
        <w:jc w:val="both"/>
      </w:pPr>
      <w:r>
        <w:t xml:space="preserve"> </w:t>
      </w:r>
      <w:r w:rsidRPr="00675F20">
        <w:t xml:space="preserve">  Вместе с тем, в части мер поддержки </w:t>
      </w:r>
      <w:r>
        <w:t>молодых педагогов есть и проблемы. Это, прежде всего, «</w:t>
      </w:r>
      <w:proofErr w:type="spellStart"/>
      <w:r>
        <w:t>закрепляемость</w:t>
      </w:r>
      <w:proofErr w:type="spellEnd"/>
      <w:r>
        <w:t>» молодых специалистов в школе.</w:t>
      </w:r>
    </w:p>
    <w:p w:rsidR="00F325EB" w:rsidRDefault="00F325EB" w:rsidP="00F325EB">
      <w:pPr>
        <w:shd w:val="clear" w:color="auto" w:fill="FFFFFF"/>
        <w:spacing w:after="0" w:line="240" w:lineRule="auto"/>
        <w:ind w:firstLine="567"/>
        <w:jc w:val="both"/>
      </w:pPr>
      <w:r>
        <w:lastRenderedPageBreak/>
        <w:t xml:space="preserve">Острейшей проблемой образования района остается потребность в педагогических кадрах. На </w:t>
      </w:r>
      <w:proofErr w:type="gramStart"/>
      <w:r>
        <w:t>ближайшие</w:t>
      </w:r>
      <w:proofErr w:type="gramEnd"/>
      <w:r>
        <w:t xml:space="preserve"> 6 лет эта потребность составит не менее 44 человек. </w:t>
      </w:r>
    </w:p>
    <w:p w:rsidR="00F325EB" w:rsidRDefault="00F325EB" w:rsidP="00F325EB">
      <w:pPr>
        <w:shd w:val="clear" w:color="auto" w:fill="FFFFFF"/>
        <w:spacing w:after="0" w:line="240" w:lineRule="auto"/>
        <w:ind w:firstLine="567"/>
        <w:jc w:val="both"/>
      </w:pPr>
      <w:r w:rsidRPr="00675F20">
        <w:t xml:space="preserve">Приняты дополнительные меры по подготовке педагогических и руководящих работников к работе в условиях   введения новых образовательных стандартов. </w:t>
      </w:r>
      <w:r>
        <w:t>В</w:t>
      </w:r>
      <w:r w:rsidRPr="00675F20">
        <w:t>недрена персонифицированная модель повышения квалификации, которая позволяет учитывать потребности и возможности учителя и образовательного учреждения на всех стадиях ее прохождения</w:t>
      </w:r>
      <w:r>
        <w:t xml:space="preserve">. </w:t>
      </w:r>
      <w:r w:rsidRPr="00F325EB">
        <w:t>Благодаря реализации данного направления 99,2% педагогических и руководящих работников общеобразовательных учреждений (по данным на 01.11.2013г) прошли курсовую подготовку в соответствии с ФГОС.</w:t>
      </w:r>
    </w:p>
    <w:p w:rsidR="00F325EB" w:rsidRDefault="00F325EB" w:rsidP="00F325E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325EB">
        <w:rPr>
          <w:rFonts w:eastAsia="Times New Roman"/>
          <w:lang w:eastAsia="ru-RU"/>
        </w:rPr>
        <w:t>Выросла доля педагогов, участвующих в работе сетевых сообществ  – 90 % занято в РМО, 14% от общего числа педагогов - в районном клубе «Учитель года», 100%  от числа молодых педагогов в районном Клубе молодых педагогов</w:t>
      </w:r>
      <w:r>
        <w:rPr>
          <w:rFonts w:eastAsia="Times New Roman"/>
          <w:lang w:eastAsia="ru-RU"/>
        </w:rPr>
        <w:t>.</w:t>
      </w:r>
    </w:p>
    <w:p w:rsidR="00F325EB" w:rsidRDefault="00F325EB" w:rsidP="00F325E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325EB">
        <w:rPr>
          <w:rFonts w:eastAsia="Times New Roman"/>
          <w:lang w:eastAsia="ru-RU"/>
        </w:rPr>
        <w:t>Значительная  и, пожалуй, основная часть средств федерального бюджета была направлена на создание современных условий в соответствии с ФГОС.</w:t>
      </w:r>
      <w:r w:rsidR="000A0742">
        <w:rPr>
          <w:rFonts w:eastAsia="Times New Roman"/>
          <w:lang w:eastAsia="ru-RU"/>
        </w:rPr>
        <w:t xml:space="preserve"> На эти цели было направленно белее 22,5 </w:t>
      </w:r>
      <w:proofErr w:type="spellStart"/>
      <w:r w:rsidR="000A0742">
        <w:rPr>
          <w:rFonts w:eastAsia="Times New Roman"/>
          <w:lang w:eastAsia="ru-RU"/>
        </w:rPr>
        <w:t>мл</w:t>
      </w:r>
      <w:proofErr w:type="gramStart"/>
      <w:r w:rsidR="000A0742">
        <w:rPr>
          <w:rFonts w:eastAsia="Times New Roman"/>
          <w:lang w:eastAsia="ru-RU"/>
        </w:rPr>
        <w:t>.р</w:t>
      </w:r>
      <w:proofErr w:type="gramEnd"/>
      <w:r w:rsidR="000A0742">
        <w:rPr>
          <w:rFonts w:eastAsia="Times New Roman"/>
          <w:lang w:eastAsia="ru-RU"/>
        </w:rPr>
        <w:t>уб</w:t>
      </w:r>
      <w:proofErr w:type="spellEnd"/>
      <w:r w:rsidR="000A0742">
        <w:rPr>
          <w:rFonts w:eastAsia="Times New Roman"/>
          <w:lang w:eastAsia="ru-RU"/>
        </w:rPr>
        <w:t>.  В</w:t>
      </w:r>
      <w:r w:rsidR="000A0742" w:rsidRPr="000A0742">
        <w:rPr>
          <w:rFonts w:eastAsia="Times New Roman"/>
          <w:lang w:eastAsia="ru-RU"/>
        </w:rPr>
        <w:t xml:space="preserve"> результате реализации мероприятий комплекса мер по модернизации, направленных на создание новых условий в образовательных учреждениях, доля школьников, обучающихся в современных условиях в нашем районе превысила 70%.</w:t>
      </w:r>
    </w:p>
    <w:p w:rsidR="000A0742" w:rsidRPr="000A0742" w:rsidRDefault="000A0742" w:rsidP="000A074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Совет </w:t>
      </w:r>
      <w:r w:rsidRPr="000A0742">
        <w:rPr>
          <w:rFonts w:eastAsia="Times New Roman"/>
          <w:lang w:eastAsia="ru-RU"/>
        </w:rPr>
        <w:t>отме</w:t>
      </w:r>
      <w:r>
        <w:rPr>
          <w:rFonts w:eastAsia="Times New Roman"/>
          <w:lang w:eastAsia="ru-RU"/>
        </w:rPr>
        <w:t>чает</w:t>
      </w:r>
      <w:r w:rsidRPr="000A0742">
        <w:rPr>
          <w:rFonts w:eastAsia="Times New Roman"/>
          <w:lang w:eastAsia="ru-RU"/>
        </w:rPr>
        <w:t>, что реализация Комплекса мер позволила достичь следующих системных эффектов:</w:t>
      </w:r>
    </w:p>
    <w:p w:rsidR="000A0742" w:rsidRPr="000A0742" w:rsidRDefault="000A0742" w:rsidP="000A074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A0742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Pr="000A0742">
        <w:rPr>
          <w:rFonts w:eastAsia="Times New Roman"/>
          <w:lang w:eastAsia="ru-RU"/>
        </w:rPr>
        <w:t xml:space="preserve">Реализуемая модель персонифицированного повышения квалификации  педагогических и руководящих кадров  повысила </w:t>
      </w:r>
      <w:proofErr w:type="spellStart"/>
      <w:r w:rsidRPr="000A0742">
        <w:rPr>
          <w:rFonts w:eastAsia="Times New Roman"/>
          <w:lang w:eastAsia="ru-RU"/>
        </w:rPr>
        <w:t>практикоориентированность</w:t>
      </w:r>
      <w:proofErr w:type="spellEnd"/>
      <w:r w:rsidRPr="000A0742">
        <w:rPr>
          <w:rFonts w:eastAsia="Times New Roman"/>
          <w:lang w:eastAsia="ru-RU"/>
        </w:rPr>
        <w:t xml:space="preserve"> и качество дополнительного  профессионального образования. </w:t>
      </w:r>
    </w:p>
    <w:p w:rsidR="000A0742" w:rsidRPr="000A0742" w:rsidRDefault="000A0742" w:rsidP="000A074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A0742">
        <w:rPr>
          <w:rFonts w:eastAsia="Times New Roman"/>
          <w:lang w:eastAsia="ru-RU"/>
        </w:rPr>
        <w:t>2.</w:t>
      </w:r>
      <w:r w:rsidRPr="000A0742">
        <w:rPr>
          <w:rFonts w:eastAsia="Times New Roman"/>
          <w:lang w:eastAsia="ru-RU"/>
        </w:rPr>
        <w:tab/>
        <w:t>Возрос интерес профессионального сообщества и родительской общественности к участию в обсуждении вопросов оценки качества образования.</w:t>
      </w:r>
    </w:p>
    <w:p w:rsidR="000A0742" w:rsidRPr="000A0742" w:rsidRDefault="000A0742" w:rsidP="000A074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A0742">
        <w:rPr>
          <w:rFonts w:eastAsia="Times New Roman"/>
          <w:lang w:eastAsia="ru-RU"/>
        </w:rPr>
        <w:t>3.</w:t>
      </w:r>
      <w:r w:rsidRPr="000A0742">
        <w:rPr>
          <w:rFonts w:eastAsia="Times New Roman"/>
          <w:lang w:eastAsia="ru-RU"/>
        </w:rPr>
        <w:tab/>
        <w:t xml:space="preserve">Растет удовлетворённость учащихся и родителей условиями обучения. </w:t>
      </w:r>
    </w:p>
    <w:p w:rsidR="00111B2C" w:rsidRDefault="000A0742" w:rsidP="000A074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A0742">
        <w:rPr>
          <w:rFonts w:eastAsia="Times New Roman"/>
          <w:lang w:eastAsia="ru-RU"/>
        </w:rPr>
        <w:t>4.</w:t>
      </w:r>
      <w:r w:rsidRPr="000A0742">
        <w:rPr>
          <w:rFonts w:eastAsia="Times New Roman"/>
          <w:lang w:eastAsia="ru-RU"/>
        </w:rPr>
        <w:tab/>
        <w:t>Растет доля учащихся с первой и второй группой здоровья(+3,8%).</w:t>
      </w:r>
    </w:p>
    <w:p w:rsidR="00111B2C" w:rsidRDefault="000A074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Учитывая выше сказанное </w:t>
      </w:r>
    </w:p>
    <w:p w:rsidR="000A0742" w:rsidRDefault="000A074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65908" w:rsidRDefault="00E00BA7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СОВЕТ РЕШИЛ:</w:t>
      </w:r>
    </w:p>
    <w:p w:rsidR="00720512" w:rsidRPr="00720512" w:rsidRDefault="00720512" w:rsidP="0072051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1.  </w:t>
      </w:r>
      <w:r w:rsidRPr="00720512">
        <w:rPr>
          <w:rFonts w:eastAsia="Times New Roman"/>
          <w:lang w:eastAsia="ru-RU"/>
        </w:rPr>
        <w:t xml:space="preserve">Признать, что </w:t>
      </w:r>
      <w:r>
        <w:rPr>
          <w:rFonts w:eastAsia="Times New Roman"/>
          <w:lang w:eastAsia="ru-RU"/>
        </w:rPr>
        <w:t>реализация комплекса мер по  модернизации</w:t>
      </w:r>
      <w:r w:rsidRPr="00720512">
        <w:rPr>
          <w:rFonts w:eastAsia="Times New Roman"/>
          <w:lang w:eastAsia="ru-RU"/>
        </w:rPr>
        <w:t xml:space="preserve"> системы образования </w:t>
      </w:r>
      <w:r>
        <w:rPr>
          <w:rFonts w:eastAsia="Times New Roman"/>
          <w:lang w:eastAsia="ru-RU"/>
        </w:rPr>
        <w:t>в Целинном районе</w:t>
      </w:r>
      <w:r w:rsidRPr="00720512">
        <w:rPr>
          <w:rFonts w:eastAsia="Times New Roman"/>
          <w:lang w:eastAsia="ru-RU"/>
        </w:rPr>
        <w:t xml:space="preserve"> обеспечила качественные позитивные изменения на всех её уровнях.</w:t>
      </w:r>
    </w:p>
    <w:p w:rsidR="00534158" w:rsidRDefault="00720512" w:rsidP="0072051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720512">
        <w:rPr>
          <w:rFonts w:eastAsia="Times New Roman"/>
          <w:lang w:eastAsia="ru-RU"/>
        </w:rPr>
        <w:t xml:space="preserve"> Приоритетной задачей в сфере образования </w:t>
      </w:r>
      <w:r>
        <w:rPr>
          <w:rFonts w:eastAsia="Times New Roman"/>
          <w:lang w:eastAsia="ru-RU"/>
        </w:rPr>
        <w:t>Целинного</w:t>
      </w:r>
      <w:r w:rsidRPr="00720512">
        <w:rPr>
          <w:rFonts w:eastAsia="Times New Roman"/>
          <w:lang w:eastAsia="ru-RU"/>
        </w:rPr>
        <w:t xml:space="preserve"> в 2014 году считать выполнение Указов и Поручений Президента Российской Федерации, Правительства Российской Федерации, Плана мероприятий («дорожная карта») «Изменения в отрасли «Образование», направленные на повышение эффективности образования и науки».</w:t>
      </w: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20512" w:rsidRDefault="00720512" w:rsidP="00720512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iCs/>
          <w:lang w:eastAsia="ru-RU"/>
        </w:rPr>
      </w:pPr>
      <w:r>
        <w:rPr>
          <w:rFonts w:eastAsia="Times New Roman"/>
          <w:lang w:eastAsia="ru-RU"/>
        </w:rPr>
        <w:lastRenderedPageBreak/>
        <w:t xml:space="preserve">2. </w:t>
      </w:r>
      <w:proofErr w:type="gramStart"/>
      <w:r>
        <w:rPr>
          <w:rFonts w:eastAsia="Times New Roman"/>
          <w:lang w:eastAsia="ru-RU"/>
        </w:rPr>
        <w:t>Заслушав информацию председателя Комитета по образованию Артамонова А.Ю. о необходимости продолжения работы по модернизации системы образования Совет рекомендует</w:t>
      </w:r>
      <w:proofErr w:type="gramEnd"/>
      <w:r>
        <w:rPr>
          <w:rFonts w:eastAsia="Times New Roman"/>
          <w:lang w:eastAsia="ru-RU"/>
        </w:rPr>
        <w:t xml:space="preserve"> Комитету по образованию </w:t>
      </w:r>
      <w:r>
        <w:t xml:space="preserve">разработать </w:t>
      </w:r>
      <w:r w:rsidRPr="001B0F56">
        <w:t xml:space="preserve"> муниципальн</w:t>
      </w:r>
      <w:r>
        <w:t>ый</w:t>
      </w:r>
      <w:r w:rsidRPr="001B0F56">
        <w:t xml:space="preserve"> Комплекс мер по модернизации общего образования на  2014-2016 гг</w:t>
      </w:r>
      <w:r>
        <w:t xml:space="preserve">. с опорой на достигнутые  системные эффекты  в 2011-13 гг. и </w:t>
      </w:r>
      <w:r w:rsidR="00402199">
        <w:t xml:space="preserve">с учетом </w:t>
      </w:r>
      <w:r>
        <w:t>нерешенных проблемных вопросов</w:t>
      </w:r>
      <w:r w:rsidR="00402199">
        <w:t xml:space="preserve"> системы образования.</w:t>
      </w:r>
      <w:r>
        <w:t xml:space="preserve"> </w:t>
      </w:r>
    </w:p>
    <w:p w:rsidR="00720512" w:rsidRDefault="00720512" w:rsidP="0072051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5F29F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Default="00D50930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D50930" w:rsidRPr="0060250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С</w:t>
      </w:r>
      <w:r w:rsidR="00D50930">
        <w:rPr>
          <w:rFonts w:eastAsia="Times New Roman"/>
          <w:lang w:eastAsia="ru-RU"/>
        </w:rPr>
        <w:t xml:space="preserve">екретарь </w:t>
      </w:r>
      <w:r w:rsidR="00534158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________</w:t>
      </w:r>
      <w:r w:rsidR="00D50930">
        <w:rPr>
          <w:rFonts w:eastAsia="Times New Roman"/>
          <w:lang w:eastAsia="ru-RU"/>
        </w:rPr>
        <w:t xml:space="preserve"> </w:t>
      </w:r>
      <w:r w:rsidR="00494C02">
        <w:rPr>
          <w:rFonts w:eastAsia="Times New Roman"/>
          <w:lang w:eastAsia="ru-RU"/>
        </w:rPr>
        <w:t xml:space="preserve"> </w:t>
      </w:r>
      <w:proofErr w:type="spellStart"/>
      <w:r w:rsidR="00494C02">
        <w:rPr>
          <w:rFonts w:eastAsia="Times New Roman"/>
          <w:lang w:eastAsia="ru-RU"/>
        </w:rPr>
        <w:t>Маклакова</w:t>
      </w:r>
      <w:proofErr w:type="spellEnd"/>
      <w:r w:rsidR="00494C02">
        <w:rPr>
          <w:rFonts w:eastAsia="Times New Roman"/>
          <w:lang w:eastAsia="ru-RU"/>
        </w:rPr>
        <w:t xml:space="preserve"> Л.Г.</w:t>
      </w:r>
    </w:p>
    <w:sectPr w:rsidR="00D50930" w:rsidRPr="00602502" w:rsidSect="004937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502"/>
    <w:rsid w:val="00081D96"/>
    <w:rsid w:val="000A0742"/>
    <w:rsid w:val="00111B2C"/>
    <w:rsid w:val="001F5152"/>
    <w:rsid w:val="002468A6"/>
    <w:rsid w:val="00266346"/>
    <w:rsid w:val="00283DBF"/>
    <w:rsid w:val="003B165C"/>
    <w:rsid w:val="00402199"/>
    <w:rsid w:val="004179BF"/>
    <w:rsid w:val="0049374D"/>
    <w:rsid w:val="00494C02"/>
    <w:rsid w:val="004C1DDB"/>
    <w:rsid w:val="00534158"/>
    <w:rsid w:val="005C4647"/>
    <w:rsid w:val="005F29F2"/>
    <w:rsid w:val="00602502"/>
    <w:rsid w:val="00623122"/>
    <w:rsid w:val="006F1BD4"/>
    <w:rsid w:val="00720512"/>
    <w:rsid w:val="00765908"/>
    <w:rsid w:val="00860BDC"/>
    <w:rsid w:val="008B28CB"/>
    <w:rsid w:val="00AA7336"/>
    <w:rsid w:val="00AD7305"/>
    <w:rsid w:val="00B10E69"/>
    <w:rsid w:val="00B33F9E"/>
    <w:rsid w:val="00B73191"/>
    <w:rsid w:val="00BC54A2"/>
    <w:rsid w:val="00BD654A"/>
    <w:rsid w:val="00C35576"/>
    <w:rsid w:val="00CC442C"/>
    <w:rsid w:val="00D3492C"/>
    <w:rsid w:val="00D50930"/>
    <w:rsid w:val="00E00BA7"/>
    <w:rsid w:val="00E92FBB"/>
    <w:rsid w:val="00EE4DD5"/>
    <w:rsid w:val="00F325EB"/>
    <w:rsid w:val="00F73422"/>
    <w:rsid w:val="00FD6D7F"/>
    <w:rsid w:val="00FE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paragraph" w:styleId="3">
    <w:name w:val="heading 3"/>
    <w:basedOn w:val="a"/>
    <w:link w:val="30"/>
    <w:uiPriority w:val="9"/>
    <w:qFormat/>
    <w:rsid w:val="00602502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502"/>
    <w:rPr>
      <w:rFonts w:eastAsia="Times New Roman"/>
      <w:b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502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15</cp:revision>
  <dcterms:created xsi:type="dcterms:W3CDTF">2015-11-11T03:40:00Z</dcterms:created>
  <dcterms:modified xsi:type="dcterms:W3CDTF">2015-11-22T13:54:00Z</dcterms:modified>
</cp:coreProperties>
</file>